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44A1C3" w14:textId="77777777" w:rsidR="007B41D9" w:rsidRPr="00D17DD5" w:rsidRDefault="0042241B" w:rsidP="007B41D9">
      <w:pPr>
        <w:autoSpaceDE w:val="0"/>
        <w:autoSpaceDN w:val="0"/>
        <w:adjustRightInd w:val="0"/>
        <w:jc w:val="center"/>
        <w:rPr>
          <w:rFonts w:ascii="Arial" w:hAnsi="Arial" w:cs="Arial"/>
          <w:b/>
          <w:bCs/>
          <w:sz w:val="22"/>
          <w:szCs w:val="22"/>
        </w:rPr>
      </w:pPr>
      <w:r w:rsidRPr="00D17DD5">
        <w:rPr>
          <w:rFonts w:ascii="Arial" w:hAnsi="Arial" w:cs="Arial"/>
          <w:b/>
          <w:bCs/>
          <w:sz w:val="22"/>
          <w:szCs w:val="22"/>
        </w:rPr>
        <w:t>MODULO DI AUTOCERTIFICAZIONE PER I GENITORI</w:t>
      </w:r>
    </w:p>
    <w:p w14:paraId="6CFE656B" w14:textId="77777777" w:rsidR="0042241B" w:rsidRPr="00D17DD5" w:rsidRDefault="0042241B" w:rsidP="007B41D9">
      <w:pPr>
        <w:autoSpaceDE w:val="0"/>
        <w:autoSpaceDN w:val="0"/>
        <w:adjustRightInd w:val="0"/>
        <w:jc w:val="center"/>
        <w:rPr>
          <w:rFonts w:ascii="Arial" w:hAnsi="Arial" w:cs="Arial"/>
          <w:bCs/>
          <w:sz w:val="22"/>
          <w:szCs w:val="22"/>
        </w:rPr>
      </w:pPr>
      <w:r w:rsidRPr="00D17DD5">
        <w:rPr>
          <w:rFonts w:ascii="Arial" w:hAnsi="Arial" w:cs="Arial"/>
          <w:bCs/>
          <w:sz w:val="22"/>
          <w:szCs w:val="22"/>
        </w:rPr>
        <w:t>DICHIARAZIONE SOSTITUTIVA DELL’ATTO DI NOTORIETÀ</w:t>
      </w:r>
    </w:p>
    <w:p w14:paraId="7685B7D3" w14:textId="77777777" w:rsidR="0042241B" w:rsidRPr="00D17DD5" w:rsidRDefault="0042241B" w:rsidP="007B41D9">
      <w:pPr>
        <w:autoSpaceDE w:val="0"/>
        <w:autoSpaceDN w:val="0"/>
        <w:adjustRightInd w:val="0"/>
        <w:jc w:val="center"/>
        <w:rPr>
          <w:rFonts w:ascii="Arial" w:hAnsi="Arial" w:cs="Arial"/>
          <w:bCs/>
          <w:i/>
          <w:sz w:val="22"/>
          <w:szCs w:val="22"/>
        </w:rPr>
      </w:pPr>
      <w:r w:rsidRPr="00D17DD5">
        <w:rPr>
          <w:rFonts w:ascii="Arial" w:hAnsi="Arial" w:cs="Arial"/>
          <w:bCs/>
          <w:i/>
          <w:sz w:val="22"/>
          <w:szCs w:val="22"/>
        </w:rPr>
        <w:t>(art. 47 – DPR 18/12/2000 n. 445)</w:t>
      </w:r>
    </w:p>
    <w:p w14:paraId="02EA0088" w14:textId="77777777" w:rsidR="007B41D9" w:rsidRPr="00D17DD5" w:rsidRDefault="007B41D9" w:rsidP="007B41D9">
      <w:pPr>
        <w:autoSpaceDE w:val="0"/>
        <w:autoSpaceDN w:val="0"/>
        <w:adjustRightInd w:val="0"/>
        <w:rPr>
          <w:rFonts w:ascii="Arial" w:hAnsi="Arial" w:cs="Arial"/>
          <w:sz w:val="22"/>
          <w:szCs w:val="22"/>
        </w:rPr>
      </w:pPr>
    </w:p>
    <w:p w14:paraId="66232404" w14:textId="77777777" w:rsidR="007B41D9" w:rsidRPr="00D17DD5" w:rsidRDefault="007B41D9" w:rsidP="007B41D9">
      <w:pPr>
        <w:autoSpaceDE w:val="0"/>
        <w:autoSpaceDN w:val="0"/>
        <w:adjustRightInd w:val="0"/>
        <w:rPr>
          <w:rFonts w:ascii="Arial" w:hAnsi="Arial" w:cs="Arial"/>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268"/>
        <w:gridCol w:w="1554"/>
        <w:gridCol w:w="572"/>
        <w:gridCol w:w="3957"/>
      </w:tblGrid>
      <w:tr w:rsidR="007B41D9" w:rsidRPr="00D17DD5" w14:paraId="291CF56C" w14:textId="77777777" w:rsidTr="00D55F78">
        <w:trPr>
          <w:trHeight w:val="510"/>
        </w:trPr>
        <w:tc>
          <w:tcPr>
            <w:tcW w:w="1843" w:type="dxa"/>
            <w:vAlign w:val="bottom"/>
          </w:tcPr>
          <w:p w14:paraId="6D2999A6" w14:textId="77777777" w:rsidR="007B41D9" w:rsidRPr="00D17DD5" w:rsidRDefault="007B41D9" w:rsidP="007B41D9">
            <w:pPr>
              <w:autoSpaceDE w:val="0"/>
              <w:autoSpaceDN w:val="0"/>
              <w:adjustRightInd w:val="0"/>
              <w:rPr>
                <w:rFonts w:ascii="Arial" w:hAnsi="Arial" w:cs="Arial"/>
                <w:sz w:val="22"/>
                <w:szCs w:val="22"/>
              </w:rPr>
            </w:pPr>
            <w:r w:rsidRPr="00D17DD5">
              <w:rPr>
                <w:rFonts w:ascii="Arial" w:hAnsi="Arial" w:cs="Arial"/>
                <w:sz w:val="22"/>
                <w:szCs w:val="22"/>
              </w:rPr>
              <w:t>Il sottoscritto</w:t>
            </w:r>
            <w:r w:rsidR="00D55F78" w:rsidRPr="00D17DD5">
              <w:rPr>
                <w:rFonts w:ascii="Arial" w:hAnsi="Arial" w:cs="Arial"/>
                <w:sz w:val="22"/>
                <w:szCs w:val="22"/>
              </w:rPr>
              <w:t>/a</w:t>
            </w:r>
          </w:p>
        </w:tc>
        <w:tc>
          <w:tcPr>
            <w:tcW w:w="8351" w:type="dxa"/>
            <w:gridSpan w:val="4"/>
            <w:tcBorders>
              <w:bottom w:val="dotted" w:sz="4" w:space="0" w:color="auto"/>
            </w:tcBorders>
            <w:vAlign w:val="bottom"/>
          </w:tcPr>
          <w:p w14:paraId="6FF8713C" w14:textId="77777777" w:rsidR="007B41D9" w:rsidRPr="00D17DD5" w:rsidRDefault="007B41D9" w:rsidP="007B41D9">
            <w:pPr>
              <w:autoSpaceDE w:val="0"/>
              <w:autoSpaceDN w:val="0"/>
              <w:adjustRightInd w:val="0"/>
              <w:rPr>
                <w:rFonts w:ascii="Arial" w:hAnsi="Arial" w:cs="Arial"/>
                <w:sz w:val="22"/>
                <w:szCs w:val="22"/>
              </w:rPr>
            </w:pPr>
          </w:p>
        </w:tc>
      </w:tr>
      <w:tr w:rsidR="0042241B" w:rsidRPr="00D17DD5" w14:paraId="4EE8B651" w14:textId="77777777" w:rsidTr="00D55F78">
        <w:trPr>
          <w:trHeight w:val="510"/>
        </w:trPr>
        <w:tc>
          <w:tcPr>
            <w:tcW w:w="1843" w:type="dxa"/>
            <w:vAlign w:val="bottom"/>
          </w:tcPr>
          <w:p w14:paraId="56FFF5FE" w14:textId="77777777" w:rsidR="0042241B" w:rsidRPr="00D17DD5" w:rsidRDefault="0042241B" w:rsidP="007B41D9">
            <w:pPr>
              <w:autoSpaceDE w:val="0"/>
              <w:autoSpaceDN w:val="0"/>
              <w:adjustRightInd w:val="0"/>
              <w:rPr>
                <w:rFonts w:ascii="Arial" w:hAnsi="Arial" w:cs="Arial"/>
                <w:sz w:val="22"/>
                <w:szCs w:val="22"/>
              </w:rPr>
            </w:pPr>
            <w:r w:rsidRPr="00D17DD5">
              <w:rPr>
                <w:rFonts w:ascii="Arial" w:hAnsi="Arial" w:cs="Arial"/>
                <w:sz w:val="22"/>
                <w:szCs w:val="22"/>
              </w:rPr>
              <w:t>Nato</w:t>
            </w:r>
            <w:r w:rsidR="00D55F78" w:rsidRPr="00D17DD5">
              <w:rPr>
                <w:rFonts w:ascii="Arial" w:hAnsi="Arial" w:cs="Arial"/>
                <w:sz w:val="22"/>
                <w:szCs w:val="22"/>
              </w:rPr>
              <w:t>/a</w:t>
            </w:r>
            <w:r w:rsidRPr="00D17DD5">
              <w:rPr>
                <w:rFonts w:ascii="Arial" w:hAnsi="Arial" w:cs="Arial"/>
                <w:sz w:val="22"/>
                <w:szCs w:val="22"/>
              </w:rPr>
              <w:t xml:space="preserve"> </w:t>
            </w:r>
            <w:proofErr w:type="spellStart"/>
            <w:r w:rsidRPr="00D17DD5">
              <w:rPr>
                <w:rFonts w:ascii="Arial" w:hAnsi="Arial" w:cs="Arial"/>
                <w:sz w:val="22"/>
                <w:szCs w:val="22"/>
              </w:rPr>
              <w:t>a</w:t>
            </w:r>
            <w:proofErr w:type="spellEnd"/>
          </w:p>
        </w:tc>
        <w:tc>
          <w:tcPr>
            <w:tcW w:w="3822" w:type="dxa"/>
            <w:gridSpan w:val="2"/>
            <w:tcBorders>
              <w:bottom w:val="dotted" w:sz="4" w:space="0" w:color="auto"/>
            </w:tcBorders>
            <w:vAlign w:val="bottom"/>
          </w:tcPr>
          <w:p w14:paraId="348CEF3C" w14:textId="77777777" w:rsidR="0042241B" w:rsidRPr="00D17DD5" w:rsidRDefault="0042241B" w:rsidP="007B41D9">
            <w:pPr>
              <w:autoSpaceDE w:val="0"/>
              <w:autoSpaceDN w:val="0"/>
              <w:adjustRightInd w:val="0"/>
              <w:rPr>
                <w:rFonts w:ascii="Arial" w:hAnsi="Arial" w:cs="Arial"/>
                <w:sz w:val="22"/>
                <w:szCs w:val="22"/>
              </w:rPr>
            </w:pPr>
          </w:p>
        </w:tc>
        <w:tc>
          <w:tcPr>
            <w:tcW w:w="572" w:type="dxa"/>
            <w:tcBorders>
              <w:left w:val="nil"/>
            </w:tcBorders>
            <w:vAlign w:val="bottom"/>
          </w:tcPr>
          <w:p w14:paraId="1DC2A219" w14:textId="77777777" w:rsidR="0042241B" w:rsidRPr="00D17DD5" w:rsidRDefault="0042241B" w:rsidP="007B41D9">
            <w:pPr>
              <w:autoSpaceDE w:val="0"/>
              <w:autoSpaceDN w:val="0"/>
              <w:adjustRightInd w:val="0"/>
              <w:rPr>
                <w:rFonts w:ascii="Arial" w:hAnsi="Arial" w:cs="Arial"/>
                <w:sz w:val="22"/>
                <w:szCs w:val="22"/>
              </w:rPr>
            </w:pPr>
            <w:r w:rsidRPr="00D17DD5">
              <w:rPr>
                <w:rFonts w:ascii="Arial" w:hAnsi="Arial" w:cs="Arial"/>
                <w:sz w:val="22"/>
                <w:szCs w:val="22"/>
              </w:rPr>
              <w:t>il</w:t>
            </w:r>
          </w:p>
        </w:tc>
        <w:tc>
          <w:tcPr>
            <w:tcW w:w="3957" w:type="dxa"/>
            <w:tcBorders>
              <w:bottom w:val="dotted" w:sz="4" w:space="0" w:color="auto"/>
            </w:tcBorders>
            <w:vAlign w:val="bottom"/>
          </w:tcPr>
          <w:p w14:paraId="4ED14FA1" w14:textId="77777777" w:rsidR="0042241B" w:rsidRPr="00D17DD5" w:rsidRDefault="0042241B" w:rsidP="007B41D9">
            <w:pPr>
              <w:autoSpaceDE w:val="0"/>
              <w:autoSpaceDN w:val="0"/>
              <w:adjustRightInd w:val="0"/>
              <w:rPr>
                <w:rFonts w:ascii="Arial" w:hAnsi="Arial" w:cs="Arial"/>
                <w:sz w:val="22"/>
                <w:szCs w:val="22"/>
              </w:rPr>
            </w:pPr>
          </w:p>
        </w:tc>
      </w:tr>
      <w:tr w:rsidR="007B41D9" w:rsidRPr="00D17DD5" w14:paraId="5D15788B" w14:textId="77777777" w:rsidTr="00D55F78">
        <w:trPr>
          <w:trHeight w:val="510"/>
        </w:trPr>
        <w:tc>
          <w:tcPr>
            <w:tcW w:w="1843" w:type="dxa"/>
            <w:vAlign w:val="bottom"/>
          </w:tcPr>
          <w:p w14:paraId="50A731AB" w14:textId="77777777" w:rsidR="007B41D9" w:rsidRPr="00D17DD5" w:rsidRDefault="007B41D9" w:rsidP="007B41D9">
            <w:pPr>
              <w:autoSpaceDE w:val="0"/>
              <w:autoSpaceDN w:val="0"/>
              <w:adjustRightInd w:val="0"/>
              <w:rPr>
                <w:rFonts w:ascii="Arial" w:hAnsi="Arial" w:cs="Arial"/>
                <w:sz w:val="22"/>
                <w:szCs w:val="22"/>
              </w:rPr>
            </w:pPr>
            <w:r w:rsidRPr="00D17DD5">
              <w:rPr>
                <w:rFonts w:ascii="Arial" w:hAnsi="Arial" w:cs="Arial"/>
                <w:sz w:val="22"/>
                <w:szCs w:val="22"/>
              </w:rPr>
              <w:t>Residente a</w:t>
            </w:r>
          </w:p>
        </w:tc>
        <w:tc>
          <w:tcPr>
            <w:tcW w:w="3822" w:type="dxa"/>
            <w:gridSpan w:val="2"/>
            <w:tcBorders>
              <w:top w:val="dotted" w:sz="4" w:space="0" w:color="auto"/>
              <w:bottom w:val="dotted" w:sz="4" w:space="0" w:color="auto"/>
            </w:tcBorders>
            <w:vAlign w:val="bottom"/>
          </w:tcPr>
          <w:p w14:paraId="39294AB5" w14:textId="77777777" w:rsidR="007B41D9" w:rsidRPr="00D17DD5" w:rsidRDefault="007B41D9" w:rsidP="007B41D9">
            <w:pPr>
              <w:autoSpaceDE w:val="0"/>
              <w:autoSpaceDN w:val="0"/>
              <w:adjustRightInd w:val="0"/>
              <w:rPr>
                <w:rFonts w:ascii="Arial" w:hAnsi="Arial" w:cs="Arial"/>
                <w:sz w:val="22"/>
                <w:szCs w:val="22"/>
              </w:rPr>
            </w:pPr>
          </w:p>
        </w:tc>
        <w:tc>
          <w:tcPr>
            <w:tcW w:w="572" w:type="dxa"/>
            <w:tcBorders>
              <w:left w:val="nil"/>
            </w:tcBorders>
            <w:vAlign w:val="bottom"/>
          </w:tcPr>
          <w:p w14:paraId="0023D694" w14:textId="77777777" w:rsidR="007B41D9" w:rsidRPr="00D17DD5" w:rsidRDefault="007B41D9" w:rsidP="007B41D9">
            <w:pPr>
              <w:autoSpaceDE w:val="0"/>
              <w:autoSpaceDN w:val="0"/>
              <w:adjustRightInd w:val="0"/>
              <w:rPr>
                <w:rFonts w:ascii="Arial" w:hAnsi="Arial" w:cs="Arial"/>
                <w:sz w:val="22"/>
                <w:szCs w:val="22"/>
              </w:rPr>
            </w:pPr>
            <w:r w:rsidRPr="00D17DD5">
              <w:rPr>
                <w:rFonts w:ascii="Arial" w:hAnsi="Arial" w:cs="Arial"/>
                <w:sz w:val="22"/>
                <w:szCs w:val="22"/>
              </w:rPr>
              <w:t>via</w:t>
            </w:r>
          </w:p>
        </w:tc>
        <w:tc>
          <w:tcPr>
            <w:tcW w:w="3957" w:type="dxa"/>
            <w:tcBorders>
              <w:top w:val="dotted" w:sz="4" w:space="0" w:color="auto"/>
              <w:bottom w:val="dotted" w:sz="4" w:space="0" w:color="auto"/>
            </w:tcBorders>
            <w:vAlign w:val="bottom"/>
          </w:tcPr>
          <w:p w14:paraId="79EB908D" w14:textId="77777777" w:rsidR="007B41D9" w:rsidRPr="00D17DD5" w:rsidRDefault="007B41D9" w:rsidP="007B41D9">
            <w:pPr>
              <w:autoSpaceDE w:val="0"/>
              <w:autoSpaceDN w:val="0"/>
              <w:adjustRightInd w:val="0"/>
              <w:rPr>
                <w:rFonts w:ascii="Arial" w:hAnsi="Arial" w:cs="Arial"/>
                <w:sz w:val="22"/>
                <w:szCs w:val="22"/>
              </w:rPr>
            </w:pPr>
          </w:p>
        </w:tc>
      </w:tr>
      <w:tr w:rsidR="00D55F78" w:rsidRPr="00D17DD5" w14:paraId="6F2DC8FF" w14:textId="77777777" w:rsidTr="00B8753B">
        <w:trPr>
          <w:trHeight w:val="510"/>
        </w:trPr>
        <w:tc>
          <w:tcPr>
            <w:tcW w:w="4111" w:type="dxa"/>
            <w:gridSpan w:val="2"/>
            <w:vAlign w:val="bottom"/>
          </w:tcPr>
          <w:p w14:paraId="1BBE565F" w14:textId="77777777" w:rsidR="00D55F78" w:rsidRPr="00D17DD5" w:rsidRDefault="00D55F78" w:rsidP="00D55F78">
            <w:pPr>
              <w:autoSpaceDE w:val="0"/>
              <w:autoSpaceDN w:val="0"/>
              <w:adjustRightInd w:val="0"/>
              <w:rPr>
                <w:rFonts w:ascii="Arial" w:hAnsi="Arial" w:cs="Arial"/>
                <w:sz w:val="22"/>
                <w:szCs w:val="22"/>
              </w:rPr>
            </w:pPr>
            <w:r w:rsidRPr="00D17DD5">
              <w:rPr>
                <w:rFonts w:ascii="Arial" w:hAnsi="Arial" w:cs="Arial"/>
                <w:sz w:val="22"/>
                <w:szCs w:val="22"/>
              </w:rPr>
              <w:t>In qualità di genitore del minorenne</w:t>
            </w:r>
          </w:p>
        </w:tc>
        <w:tc>
          <w:tcPr>
            <w:tcW w:w="6083" w:type="dxa"/>
            <w:gridSpan w:val="3"/>
            <w:tcBorders>
              <w:bottom w:val="dotted" w:sz="4" w:space="0" w:color="auto"/>
            </w:tcBorders>
            <w:vAlign w:val="bottom"/>
          </w:tcPr>
          <w:p w14:paraId="7004473C" w14:textId="77777777" w:rsidR="00D55F78" w:rsidRPr="00D17DD5" w:rsidRDefault="00D55F78" w:rsidP="00B8753B">
            <w:pPr>
              <w:autoSpaceDE w:val="0"/>
              <w:autoSpaceDN w:val="0"/>
              <w:adjustRightInd w:val="0"/>
              <w:rPr>
                <w:rFonts w:ascii="Arial" w:hAnsi="Arial" w:cs="Arial"/>
                <w:sz w:val="22"/>
                <w:szCs w:val="22"/>
              </w:rPr>
            </w:pPr>
          </w:p>
        </w:tc>
      </w:tr>
    </w:tbl>
    <w:p w14:paraId="4A84D6BF" w14:textId="77777777" w:rsidR="00D55F78" w:rsidRPr="00D17DD5" w:rsidRDefault="00D55F78" w:rsidP="00D55F78">
      <w:pPr>
        <w:rPr>
          <w:rFonts w:ascii="Arial" w:hAnsi="Arial" w:cs="Arial"/>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4531"/>
        <w:gridCol w:w="572"/>
        <w:gridCol w:w="3957"/>
      </w:tblGrid>
      <w:tr w:rsidR="00D55F78" w:rsidRPr="00D17DD5" w14:paraId="76A2C385" w14:textId="77777777" w:rsidTr="00B8753B">
        <w:trPr>
          <w:trHeight w:val="340"/>
        </w:trPr>
        <w:tc>
          <w:tcPr>
            <w:tcW w:w="1134" w:type="dxa"/>
            <w:vAlign w:val="bottom"/>
          </w:tcPr>
          <w:p w14:paraId="652F3DD1" w14:textId="77777777" w:rsidR="00D55F78" w:rsidRPr="00D17DD5" w:rsidRDefault="00D55F78" w:rsidP="00B8753B">
            <w:pPr>
              <w:autoSpaceDE w:val="0"/>
              <w:autoSpaceDN w:val="0"/>
              <w:adjustRightInd w:val="0"/>
              <w:rPr>
                <w:rFonts w:ascii="Arial" w:hAnsi="Arial" w:cs="Arial"/>
                <w:sz w:val="22"/>
                <w:szCs w:val="22"/>
              </w:rPr>
            </w:pPr>
            <w:r w:rsidRPr="00D17DD5">
              <w:rPr>
                <w:rFonts w:ascii="Arial" w:hAnsi="Arial" w:cs="Arial"/>
                <w:sz w:val="22"/>
                <w:szCs w:val="22"/>
              </w:rPr>
              <w:t xml:space="preserve">Nato/a </w:t>
            </w:r>
            <w:proofErr w:type="spellStart"/>
            <w:r w:rsidRPr="00D17DD5">
              <w:rPr>
                <w:rFonts w:ascii="Arial" w:hAnsi="Arial" w:cs="Arial"/>
                <w:sz w:val="22"/>
                <w:szCs w:val="22"/>
              </w:rPr>
              <w:t>a</w:t>
            </w:r>
            <w:proofErr w:type="spellEnd"/>
          </w:p>
        </w:tc>
        <w:tc>
          <w:tcPr>
            <w:tcW w:w="4531" w:type="dxa"/>
            <w:tcBorders>
              <w:bottom w:val="dotted" w:sz="4" w:space="0" w:color="auto"/>
            </w:tcBorders>
            <w:vAlign w:val="bottom"/>
          </w:tcPr>
          <w:p w14:paraId="6063725C" w14:textId="77777777" w:rsidR="00D55F78" w:rsidRPr="00D17DD5" w:rsidRDefault="00D55F78" w:rsidP="00B8753B">
            <w:pPr>
              <w:autoSpaceDE w:val="0"/>
              <w:autoSpaceDN w:val="0"/>
              <w:adjustRightInd w:val="0"/>
              <w:rPr>
                <w:rFonts w:ascii="Arial" w:hAnsi="Arial" w:cs="Arial"/>
                <w:sz w:val="22"/>
                <w:szCs w:val="22"/>
              </w:rPr>
            </w:pPr>
          </w:p>
        </w:tc>
        <w:tc>
          <w:tcPr>
            <w:tcW w:w="572" w:type="dxa"/>
            <w:tcBorders>
              <w:left w:val="nil"/>
            </w:tcBorders>
            <w:vAlign w:val="bottom"/>
          </w:tcPr>
          <w:p w14:paraId="622721CA" w14:textId="77777777" w:rsidR="00D55F78" w:rsidRPr="00D17DD5" w:rsidRDefault="00D55F78" w:rsidP="00B8753B">
            <w:pPr>
              <w:autoSpaceDE w:val="0"/>
              <w:autoSpaceDN w:val="0"/>
              <w:adjustRightInd w:val="0"/>
              <w:rPr>
                <w:rFonts w:ascii="Arial" w:hAnsi="Arial" w:cs="Arial"/>
                <w:sz w:val="22"/>
                <w:szCs w:val="22"/>
              </w:rPr>
            </w:pPr>
            <w:r w:rsidRPr="00D17DD5">
              <w:rPr>
                <w:rFonts w:ascii="Arial" w:hAnsi="Arial" w:cs="Arial"/>
                <w:sz w:val="22"/>
                <w:szCs w:val="22"/>
              </w:rPr>
              <w:t>il</w:t>
            </w:r>
          </w:p>
        </w:tc>
        <w:tc>
          <w:tcPr>
            <w:tcW w:w="3957" w:type="dxa"/>
            <w:tcBorders>
              <w:bottom w:val="dotted" w:sz="4" w:space="0" w:color="auto"/>
            </w:tcBorders>
            <w:vAlign w:val="bottom"/>
          </w:tcPr>
          <w:p w14:paraId="12483194" w14:textId="77777777" w:rsidR="00D55F78" w:rsidRPr="00D17DD5" w:rsidRDefault="00D55F78" w:rsidP="00B8753B">
            <w:pPr>
              <w:autoSpaceDE w:val="0"/>
              <w:autoSpaceDN w:val="0"/>
              <w:adjustRightInd w:val="0"/>
              <w:rPr>
                <w:rFonts w:ascii="Arial" w:hAnsi="Arial" w:cs="Arial"/>
                <w:sz w:val="22"/>
                <w:szCs w:val="22"/>
              </w:rPr>
            </w:pPr>
          </w:p>
        </w:tc>
      </w:tr>
    </w:tbl>
    <w:p w14:paraId="5D33AD77" w14:textId="77777777" w:rsidR="00D55F78" w:rsidRPr="00D17DD5" w:rsidRDefault="00D55F78" w:rsidP="00D55F78">
      <w:pPr>
        <w:autoSpaceDE w:val="0"/>
        <w:autoSpaceDN w:val="0"/>
        <w:adjustRightInd w:val="0"/>
        <w:rPr>
          <w:rFonts w:ascii="Arial" w:hAnsi="Arial" w:cs="Arial"/>
          <w:sz w:val="22"/>
          <w:szCs w:val="22"/>
        </w:rPr>
      </w:pPr>
    </w:p>
    <w:p w14:paraId="22929AA7" w14:textId="77777777" w:rsidR="007B41D9" w:rsidRPr="00D17DD5" w:rsidRDefault="00955E05" w:rsidP="00955E05">
      <w:pPr>
        <w:autoSpaceDE w:val="0"/>
        <w:autoSpaceDN w:val="0"/>
        <w:adjustRightInd w:val="0"/>
        <w:spacing w:line="360" w:lineRule="auto"/>
        <w:ind w:left="142"/>
        <w:rPr>
          <w:rFonts w:ascii="Arial" w:hAnsi="Arial" w:cs="Arial"/>
          <w:sz w:val="22"/>
          <w:szCs w:val="22"/>
        </w:rPr>
      </w:pPr>
      <w:r w:rsidRPr="00D17DD5">
        <w:rPr>
          <w:rFonts w:ascii="Arial" w:hAnsi="Arial" w:cs="Arial"/>
          <w:sz w:val="22"/>
          <w:szCs w:val="22"/>
        </w:rPr>
        <w:t>Consapevole della responsabilità e delle sanzioni penali previste dall’art. 76 del DPR 445/2000 per attestazioni e dichiarazioni false e sotto la mia responsabilità,</w:t>
      </w:r>
    </w:p>
    <w:p w14:paraId="6D43CC23" w14:textId="77777777" w:rsidR="00955E05" w:rsidRPr="00D17DD5" w:rsidRDefault="00955E05" w:rsidP="007B41D9">
      <w:pPr>
        <w:autoSpaceDE w:val="0"/>
        <w:autoSpaceDN w:val="0"/>
        <w:adjustRightInd w:val="0"/>
        <w:rPr>
          <w:rFonts w:ascii="Arial" w:hAnsi="Arial" w:cs="Arial"/>
          <w:sz w:val="22"/>
          <w:szCs w:val="22"/>
        </w:rPr>
      </w:pPr>
    </w:p>
    <w:p w14:paraId="5CFB41E4" w14:textId="77777777" w:rsidR="007B41D9" w:rsidRPr="00D17DD5" w:rsidRDefault="007B41D9" w:rsidP="007B41D9">
      <w:pPr>
        <w:autoSpaceDE w:val="0"/>
        <w:autoSpaceDN w:val="0"/>
        <w:adjustRightInd w:val="0"/>
        <w:spacing w:line="360" w:lineRule="auto"/>
        <w:jc w:val="center"/>
        <w:rPr>
          <w:rFonts w:ascii="Arial" w:hAnsi="Arial" w:cs="Arial"/>
          <w:b/>
          <w:bCs/>
          <w:sz w:val="22"/>
          <w:szCs w:val="22"/>
        </w:rPr>
      </w:pPr>
      <w:r w:rsidRPr="00D17DD5">
        <w:rPr>
          <w:rFonts w:ascii="Arial" w:hAnsi="Arial" w:cs="Arial"/>
          <w:b/>
          <w:bCs/>
          <w:sz w:val="22"/>
          <w:szCs w:val="22"/>
        </w:rPr>
        <w:t>DICHIAR</w:t>
      </w:r>
      <w:r w:rsidR="00955E05" w:rsidRPr="00D17DD5">
        <w:rPr>
          <w:rFonts w:ascii="Arial" w:hAnsi="Arial" w:cs="Arial"/>
          <w:b/>
          <w:bCs/>
          <w:sz w:val="22"/>
          <w:szCs w:val="22"/>
        </w:rPr>
        <w:t>O</w:t>
      </w:r>
    </w:p>
    <w:p w14:paraId="2E1BA650" w14:textId="77777777" w:rsidR="007B41D9" w:rsidRPr="00D17DD5" w:rsidRDefault="007B41D9" w:rsidP="007B41D9">
      <w:pPr>
        <w:autoSpaceDE w:val="0"/>
        <w:autoSpaceDN w:val="0"/>
        <w:adjustRightInd w:val="0"/>
        <w:rPr>
          <w:rFonts w:ascii="Arial" w:hAnsi="Arial" w:cs="Arial"/>
          <w:sz w:val="22"/>
          <w:szCs w:val="22"/>
        </w:rPr>
      </w:pPr>
    </w:p>
    <w:p w14:paraId="75C826C6" w14:textId="77777777" w:rsidR="00955E05" w:rsidRPr="00D17DD5" w:rsidRDefault="00955E05" w:rsidP="00955E05">
      <w:pPr>
        <w:autoSpaceDE w:val="0"/>
        <w:autoSpaceDN w:val="0"/>
        <w:adjustRightInd w:val="0"/>
        <w:spacing w:line="360" w:lineRule="auto"/>
        <w:ind w:left="142"/>
        <w:rPr>
          <w:rFonts w:ascii="Arial" w:hAnsi="Arial" w:cs="Arial"/>
          <w:sz w:val="22"/>
          <w:szCs w:val="22"/>
        </w:rPr>
      </w:pPr>
      <w:r w:rsidRPr="00D17DD5">
        <w:rPr>
          <w:rFonts w:ascii="Arial" w:hAnsi="Arial" w:cs="Arial"/>
          <w:sz w:val="22"/>
          <w:szCs w:val="22"/>
        </w:rPr>
        <w:t>- di essere stato/a informato/a delle disposizioni che regolano l’espressione del consenso per i figli minorenni di età, unite in allegato (norme del Codice Civile)</w:t>
      </w:r>
    </w:p>
    <w:p w14:paraId="1A84605C" w14:textId="77777777" w:rsidR="00D55F78" w:rsidRPr="00D17DD5" w:rsidRDefault="00D55F78" w:rsidP="00F87807">
      <w:pPr>
        <w:autoSpaceDE w:val="0"/>
        <w:autoSpaceDN w:val="0"/>
        <w:adjustRightInd w:val="0"/>
        <w:ind w:left="142"/>
        <w:rPr>
          <w:rFonts w:ascii="Arial" w:hAnsi="Arial" w:cs="Arial"/>
          <w:sz w:val="22"/>
          <w:szCs w:val="22"/>
        </w:rPr>
      </w:pPr>
    </w:p>
    <w:p w14:paraId="63716896" w14:textId="77777777" w:rsidR="00955E05" w:rsidRPr="00D17DD5" w:rsidRDefault="00955E05" w:rsidP="00955E05">
      <w:pPr>
        <w:autoSpaceDE w:val="0"/>
        <w:autoSpaceDN w:val="0"/>
        <w:adjustRightInd w:val="0"/>
        <w:spacing w:line="360" w:lineRule="auto"/>
        <w:ind w:left="142"/>
        <w:rPr>
          <w:rFonts w:ascii="Arial" w:hAnsi="Arial" w:cs="Arial"/>
          <w:sz w:val="22"/>
          <w:szCs w:val="22"/>
        </w:rPr>
      </w:pPr>
      <w:r w:rsidRPr="00D17DD5">
        <w:rPr>
          <w:rFonts w:ascii="Arial" w:hAnsi="Arial" w:cs="Arial"/>
          <w:sz w:val="22"/>
          <w:szCs w:val="22"/>
        </w:rPr>
        <w:t>- che il mio stato civile è il seguente:</w:t>
      </w:r>
    </w:p>
    <w:p w14:paraId="10C6210E" w14:textId="77777777" w:rsidR="00955E05" w:rsidRPr="00D17DD5" w:rsidRDefault="00955E05" w:rsidP="00112F00">
      <w:pPr>
        <w:autoSpaceDE w:val="0"/>
        <w:autoSpaceDN w:val="0"/>
        <w:adjustRightInd w:val="0"/>
        <w:spacing w:line="360" w:lineRule="auto"/>
        <w:ind w:left="142"/>
        <w:jc w:val="both"/>
        <w:rPr>
          <w:rFonts w:ascii="Arial" w:hAnsi="Arial" w:cs="Arial"/>
          <w:sz w:val="22"/>
          <w:szCs w:val="22"/>
        </w:rPr>
      </w:pPr>
      <w:proofErr w:type="gramStart"/>
      <w:r w:rsidRPr="00D17DD5">
        <w:rPr>
          <w:rFonts w:ascii="Arial" w:hAnsi="Arial" w:cs="Arial"/>
          <w:sz w:val="22"/>
          <w:szCs w:val="22"/>
        </w:rPr>
        <w:t xml:space="preserve">[  </w:t>
      </w:r>
      <w:proofErr w:type="gramEnd"/>
      <w:r w:rsidRPr="00D17DD5">
        <w:rPr>
          <w:rFonts w:ascii="Arial" w:hAnsi="Arial" w:cs="Arial"/>
          <w:sz w:val="22"/>
          <w:szCs w:val="22"/>
        </w:rPr>
        <w:t xml:space="preserve"> ] coniugato/a       [   ] vedovo/a       [   ] separato/a       [   ] divorziato/a       [   ] celibe/nubile</w:t>
      </w:r>
    </w:p>
    <w:p w14:paraId="1BEED268" w14:textId="77777777" w:rsidR="00F87807" w:rsidRPr="00D17DD5" w:rsidRDefault="00F87807" w:rsidP="00F87807">
      <w:pPr>
        <w:autoSpaceDE w:val="0"/>
        <w:autoSpaceDN w:val="0"/>
        <w:adjustRightInd w:val="0"/>
        <w:ind w:left="142"/>
        <w:rPr>
          <w:rFonts w:ascii="Arial" w:hAnsi="Arial" w:cs="Arial"/>
          <w:sz w:val="22"/>
          <w:szCs w:val="22"/>
        </w:rPr>
      </w:pPr>
    </w:p>
    <w:p w14:paraId="340A9BBA" w14:textId="77777777" w:rsidR="00955E05" w:rsidRPr="00D17DD5" w:rsidRDefault="00955E05" w:rsidP="00955E05">
      <w:pPr>
        <w:autoSpaceDE w:val="0"/>
        <w:autoSpaceDN w:val="0"/>
        <w:adjustRightInd w:val="0"/>
        <w:spacing w:line="360" w:lineRule="auto"/>
        <w:ind w:left="142"/>
        <w:rPr>
          <w:rFonts w:ascii="Arial" w:hAnsi="Arial" w:cs="Arial"/>
          <w:sz w:val="22"/>
          <w:szCs w:val="22"/>
        </w:rPr>
      </w:pPr>
      <w:r w:rsidRPr="00D17DD5">
        <w:rPr>
          <w:rFonts w:ascii="Arial" w:hAnsi="Arial" w:cs="Arial"/>
          <w:sz w:val="22"/>
          <w:szCs w:val="22"/>
        </w:rPr>
        <w:t xml:space="preserve">- </w:t>
      </w:r>
      <w:r w:rsidR="008E2F64" w:rsidRPr="00D17DD5">
        <w:rPr>
          <w:rFonts w:ascii="Arial" w:hAnsi="Arial" w:cs="Arial"/>
          <w:sz w:val="22"/>
          <w:szCs w:val="22"/>
        </w:rPr>
        <w:t>di</w:t>
      </w:r>
      <w:r w:rsidRPr="00D17DD5">
        <w:rPr>
          <w:rFonts w:ascii="Arial" w:hAnsi="Arial" w:cs="Arial"/>
          <w:sz w:val="22"/>
          <w:szCs w:val="22"/>
        </w:rPr>
        <w:t xml:space="preserve"> </w:t>
      </w:r>
      <w:r w:rsidR="00D55F78" w:rsidRPr="00D17DD5">
        <w:rPr>
          <w:rFonts w:ascii="Arial" w:hAnsi="Arial" w:cs="Arial"/>
          <w:sz w:val="22"/>
          <w:szCs w:val="22"/>
        </w:rPr>
        <w:t xml:space="preserve">essere in </w:t>
      </w:r>
      <w:r w:rsidRPr="00D17DD5">
        <w:rPr>
          <w:rFonts w:ascii="Arial" w:hAnsi="Arial" w:cs="Arial"/>
          <w:sz w:val="22"/>
          <w:szCs w:val="22"/>
        </w:rPr>
        <w:t>situazione di:</w:t>
      </w:r>
    </w:p>
    <w:p w14:paraId="1604EE0A" w14:textId="77777777" w:rsidR="00955E05" w:rsidRPr="00D17DD5" w:rsidRDefault="00955E05" w:rsidP="00955E05">
      <w:pPr>
        <w:autoSpaceDE w:val="0"/>
        <w:autoSpaceDN w:val="0"/>
        <w:adjustRightInd w:val="0"/>
        <w:spacing w:line="360" w:lineRule="auto"/>
        <w:ind w:left="142"/>
        <w:rPr>
          <w:rFonts w:ascii="Arial" w:hAnsi="Arial" w:cs="Arial"/>
          <w:sz w:val="22"/>
          <w:szCs w:val="22"/>
        </w:rPr>
      </w:pPr>
      <w:proofErr w:type="gramStart"/>
      <w:r w:rsidRPr="00D17DD5">
        <w:rPr>
          <w:rFonts w:ascii="Arial" w:hAnsi="Arial" w:cs="Arial"/>
          <w:sz w:val="22"/>
          <w:szCs w:val="22"/>
        </w:rPr>
        <w:t xml:space="preserve">[  </w:t>
      </w:r>
      <w:proofErr w:type="gramEnd"/>
      <w:r w:rsidRPr="00D17DD5">
        <w:rPr>
          <w:rFonts w:ascii="Arial" w:hAnsi="Arial" w:cs="Arial"/>
          <w:sz w:val="22"/>
          <w:szCs w:val="22"/>
        </w:rPr>
        <w:t xml:space="preserve"> ] affidamento congiunto        [   ] genitore affidatario        [   ] genitore non affidatario</w:t>
      </w:r>
    </w:p>
    <w:p w14:paraId="562CA357" w14:textId="77777777" w:rsidR="00F87807" w:rsidRPr="00D17DD5" w:rsidRDefault="00F87807" w:rsidP="00F87807">
      <w:pPr>
        <w:autoSpaceDE w:val="0"/>
        <w:autoSpaceDN w:val="0"/>
        <w:adjustRightInd w:val="0"/>
        <w:ind w:left="142"/>
        <w:rPr>
          <w:rFonts w:ascii="Arial" w:hAnsi="Arial" w:cs="Arial"/>
          <w:sz w:val="22"/>
          <w:szCs w:val="22"/>
        </w:rPr>
      </w:pPr>
    </w:p>
    <w:p w14:paraId="098312CE" w14:textId="77777777" w:rsidR="00F87807" w:rsidRPr="00D17DD5" w:rsidRDefault="00F87807" w:rsidP="00F87807">
      <w:pPr>
        <w:autoSpaceDE w:val="0"/>
        <w:autoSpaceDN w:val="0"/>
        <w:adjustRightInd w:val="0"/>
        <w:spacing w:line="360" w:lineRule="auto"/>
        <w:ind w:left="142"/>
        <w:rPr>
          <w:rFonts w:ascii="Arial" w:hAnsi="Arial" w:cs="Arial"/>
          <w:sz w:val="22"/>
          <w:szCs w:val="22"/>
        </w:rPr>
      </w:pPr>
      <w:r w:rsidRPr="00D17DD5">
        <w:rPr>
          <w:rFonts w:ascii="Arial" w:hAnsi="Arial" w:cs="Arial"/>
          <w:sz w:val="22"/>
          <w:szCs w:val="22"/>
        </w:rPr>
        <w:t xml:space="preserve">- che, ai fini dell’applicazione dell’art. 317 del Codice Civile, l’altro genitore non può firmare il consenso perché assente per: </w:t>
      </w:r>
    </w:p>
    <w:p w14:paraId="04752648" w14:textId="77777777" w:rsidR="00F87807" w:rsidRPr="00D17DD5" w:rsidRDefault="00F87807" w:rsidP="00F87807">
      <w:pPr>
        <w:autoSpaceDE w:val="0"/>
        <w:autoSpaceDN w:val="0"/>
        <w:adjustRightInd w:val="0"/>
        <w:spacing w:line="360" w:lineRule="auto"/>
        <w:ind w:left="142"/>
        <w:rPr>
          <w:rFonts w:ascii="Arial" w:hAnsi="Arial" w:cs="Arial"/>
          <w:sz w:val="22"/>
          <w:szCs w:val="22"/>
        </w:rPr>
      </w:pPr>
      <w:proofErr w:type="gramStart"/>
      <w:r w:rsidRPr="00D17DD5">
        <w:rPr>
          <w:rFonts w:ascii="Arial" w:hAnsi="Arial" w:cs="Arial"/>
          <w:sz w:val="22"/>
          <w:szCs w:val="22"/>
        </w:rPr>
        <w:t xml:space="preserve">[  </w:t>
      </w:r>
      <w:proofErr w:type="gramEnd"/>
      <w:r w:rsidRPr="00D17DD5">
        <w:rPr>
          <w:rFonts w:ascii="Arial" w:hAnsi="Arial" w:cs="Arial"/>
          <w:sz w:val="22"/>
          <w:szCs w:val="22"/>
        </w:rPr>
        <w:t xml:space="preserve"> ] lontananza        [   ] impedimento        [   ] irreperibile</w:t>
      </w:r>
    </w:p>
    <w:p w14:paraId="1D4A4989" w14:textId="77777777" w:rsidR="00F87807" w:rsidRPr="00D17DD5" w:rsidRDefault="00F87807" w:rsidP="00F87807">
      <w:pPr>
        <w:autoSpaceDE w:val="0"/>
        <w:autoSpaceDN w:val="0"/>
        <w:adjustRightInd w:val="0"/>
        <w:ind w:left="142"/>
        <w:rPr>
          <w:rFonts w:ascii="Arial" w:hAnsi="Arial" w:cs="Arial"/>
          <w:sz w:val="22"/>
          <w:szCs w:val="22"/>
        </w:rPr>
      </w:pPr>
    </w:p>
    <w:p w14:paraId="45F3DB25" w14:textId="77777777" w:rsidR="00D55F78" w:rsidRPr="00D17DD5" w:rsidRDefault="00D55F78" w:rsidP="00F87807">
      <w:pPr>
        <w:autoSpaceDE w:val="0"/>
        <w:autoSpaceDN w:val="0"/>
        <w:adjustRightInd w:val="0"/>
        <w:spacing w:line="360" w:lineRule="auto"/>
        <w:ind w:left="142"/>
        <w:jc w:val="both"/>
        <w:rPr>
          <w:rFonts w:ascii="Arial" w:hAnsi="Arial" w:cs="Arial"/>
          <w:b/>
          <w:sz w:val="22"/>
          <w:szCs w:val="22"/>
        </w:rPr>
      </w:pPr>
      <w:r w:rsidRPr="00D17DD5">
        <w:rPr>
          <w:rFonts w:ascii="Arial" w:hAnsi="Arial" w:cs="Arial"/>
          <w:b/>
          <w:sz w:val="22"/>
          <w:szCs w:val="22"/>
        </w:rPr>
        <w:t>- di aver effettuato la scelta/richiesta in osservanza delle disposizioni sulla responsabilità genitoriale di cui agli artt. 316, 337 ter e 337 quater del codice civile, che richiedono il consenso di entrambi i genitori.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126"/>
      </w:tblGrid>
      <w:tr w:rsidR="00F87807" w:rsidRPr="00D17DD5" w14:paraId="2A12ADA0" w14:textId="77777777" w:rsidTr="00F87807">
        <w:trPr>
          <w:trHeight w:val="510"/>
        </w:trPr>
        <w:tc>
          <w:tcPr>
            <w:tcW w:w="851" w:type="dxa"/>
            <w:vAlign w:val="bottom"/>
          </w:tcPr>
          <w:p w14:paraId="372AF422" w14:textId="77777777" w:rsidR="00F87807" w:rsidRPr="00D17DD5" w:rsidRDefault="00F87807" w:rsidP="00B8753B">
            <w:pPr>
              <w:autoSpaceDE w:val="0"/>
              <w:autoSpaceDN w:val="0"/>
              <w:adjustRightInd w:val="0"/>
              <w:rPr>
                <w:rFonts w:ascii="Arial" w:hAnsi="Arial" w:cs="Arial"/>
                <w:sz w:val="22"/>
                <w:szCs w:val="22"/>
              </w:rPr>
            </w:pPr>
            <w:r w:rsidRPr="00D17DD5">
              <w:rPr>
                <w:rFonts w:ascii="Arial" w:hAnsi="Arial" w:cs="Arial"/>
                <w:sz w:val="22"/>
                <w:szCs w:val="22"/>
              </w:rPr>
              <w:t>Data</w:t>
            </w:r>
          </w:p>
        </w:tc>
        <w:tc>
          <w:tcPr>
            <w:tcW w:w="2126" w:type="dxa"/>
            <w:tcBorders>
              <w:bottom w:val="dotted" w:sz="4" w:space="0" w:color="auto"/>
            </w:tcBorders>
            <w:vAlign w:val="bottom"/>
          </w:tcPr>
          <w:p w14:paraId="05E48017" w14:textId="77777777" w:rsidR="00F87807" w:rsidRPr="00D17DD5" w:rsidRDefault="00F87807" w:rsidP="00B8753B">
            <w:pPr>
              <w:autoSpaceDE w:val="0"/>
              <w:autoSpaceDN w:val="0"/>
              <w:adjustRightInd w:val="0"/>
              <w:rPr>
                <w:rFonts w:ascii="Arial" w:hAnsi="Arial" w:cs="Arial"/>
                <w:sz w:val="22"/>
                <w:szCs w:val="22"/>
              </w:rPr>
            </w:pPr>
          </w:p>
        </w:tc>
      </w:tr>
    </w:tbl>
    <w:p w14:paraId="299BA09A" w14:textId="77777777" w:rsidR="008522C0" w:rsidRPr="00D17DD5" w:rsidRDefault="008522C0" w:rsidP="00955E05">
      <w:pPr>
        <w:autoSpaceDE w:val="0"/>
        <w:autoSpaceDN w:val="0"/>
        <w:adjustRightInd w:val="0"/>
        <w:spacing w:line="360" w:lineRule="auto"/>
        <w:ind w:left="142"/>
        <w:rPr>
          <w:rFonts w:ascii="Arial" w:hAnsi="Arial" w:cs="Arial"/>
          <w:sz w:val="22"/>
          <w:szCs w:val="22"/>
        </w:rPr>
      </w:pPr>
    </w:p>
    <w:tbl>
      <w:tblPr>
        <w:tblStyle w:val="Grigliatabell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244"/>
      </w:tblGrid>
      <w:tr w:rsidR="00F87807" w:rsidRPr="00D17DD5" w14:paraId="48BDE2F8" w14:textId="77777777" w:rsidTr="00F87807">
        <w:trPr>
          <w:trHeight w:val="510"/>
        </w:trPr>
        <w:tc>
          <w:tcPr>
            <w:tcW w:w="4962" w:type="dxa"/>
            <w:vAlign w:val="bottom"/>
          </w:tcPr>
          <w:p w14:paraId="526D06BE" w14:textId="77777777" w:rsidR="00F87807" w:rsidRPr="00D17DD5" w:rsidRDefault="00F87807" w:rsidP="00F87807">
            <w:pPr>
              <w:autoSpaceDE w:val="0"/>
              <w:autoSpaceDN w:val="0"/>
              <w:adjustRightInd w:val="0"/>
              <w:rPr>
                <w:rFonts w:ascii="Arial" w:hAnsi="Arial" w:cs="Arial"/>
                <w:sz w:val="22"/>
                <w:szCs w:val="22"/>
              </w:rPr>
            </w:pPr>
            <w:r w:rsidRPr="00D17DD5">
              <w:rPr>
                <w:rFonts w:ascii="Arial" w:hAnsi="Arial" w:cs="Arial"/>
                <w:sz w:val="22"/>
                <w:szCs w:val="22"/>
              </w:rPr>
              <w:t>Il/la dichiarante (firma per esteso leggibile)</w:t>
            </w:r>
          </w:p>
        </w:tc>
        <w:tc>
          <w:tcPr>
            <w:tcW w:w="5244" w:type="dxa"/>
            <w:tcBorders>
              <w:bottom w:val="dotted" w:sz="4" w:space="0" w:color="auto"/>
            </w:tcBorders>
            <w:vAlign w:val="bottom"/>
          </w:tcPr>
          <w:p w14:paraId="3BA875D9" w14:textId="77777777" w:rsidR="00F87807" w:rsidRPr="00D17DD5" w:rsidRDefault="00F87807" w:rsidP="00B8753B">
            <w:pPr>
              <w:autoSpaceDE w:val="0"/>
              <w:autoSpaceDN w:val="0"/>
              <w:adjustRightInd w:val="0"/>
              <w:rPr>
                <w:rFonts w:ascii="Arial" w:hAnsi="Arial" w:cs="Arial"/>
                <w:sz w:val="22"/>
                <w:szCs w:val="22"/>
              </w:rPr>
            </w:pPr>
          </w:p>
        </w:tc>
      </w:tr>
    </w:tbl>
    <w:p w14:paraId="37B91577" w14:textId="77777777" w:rsidR="00F87807" w:rsidRPr="00D17DD5" w:rsidRDefault="00F87807" w:rsidP="00955E05">
      <w:pPr>
        <w:autoSpaceDE w:val="0"/>
        <w:autoSpaceDN w:val="0"/>
        <w:adjustRightInd w:val="0"/>
        <w:spacing w:line="360" w:lineRule="auto"/>
        <w:ind w:left="142"/>
        <w:rPr>
          <w:rFonts w:ascii="Arial" w:hAnsi="Arial" w:cs="Arial"/>
          <w:sz w:val="22"/>
          <w:szCs w:val="22"/>
        </w:rPr>
      </w:pPr>
    </w:p>
    <w:p w14:paraId="52795A1C" w14:textId="77777777" w:rsidR="008522C0" w:rsidRPr="00D17DD5" w:rsidRDefault="008522C0">
      <w:pPr>
        <w:rPr>
          <w:rFonts w:ascii="Arial" w:hAnsi="Arial" w:cs="Arial"/>
          <w:sz w:val="22"/>
          <w:szCs w:val="22"/>
        </w:rPr>
      </w:pPr>
      <w:r w:rsidRPr="00D17DD5">
        <w:rPr>
          <w:rFonts w:ascii="Arial" w:hAnsi="Arial" w:cs="Arial"/>
          <w:sz w:val="22"/>
          <w:szCs w:val="22"/>
        </w:rPr>
        <w:br w:type="page"/>
      </w:r>
    </w:p>
    <w:p w14:paraId="1482C2E2" w14:textId="77777777" w:rsidR="00F87807" w:rsidRPr="00D17DD5" w:rsidRDefault="00F87807" w:rsidP="00446240">
      <w:pPr>
        <w:autoSpaceDE w:val="0"/>
        <w:autoSpaceDN w:val="0"/>
        <w:adjustRightInd w:val="0"/>
        <w:jc w:val="center"/>
        <w:rPr>
          <w:rFonts w:ascii="Arial" w:hAnsi="Arial" w:cs="Arial"/>
          <w:b/>
          <w:bCs/>
          <w:sz w:val="22"/>
          <w:szCs w:val="22"/>
        </w:rPr>
      </w:pPr>
      <w:r w:rsidRPr="00D17DD5">
        <w:rPr>
          <w:rFonts w:ascii="Arial" w:hAnsi="Arial" w:cs="Arial"/>
          <w:b/>
          <w:bCs/>
          <w:sz w:val="22"/>
          <w:szCs w:val="22"/>
        </w:rPr>
        <w:lastRenderedPageBreak/>
        <w:t xml:space="preserve">INFORMATIVA AI GENITORI PER L’ESPRESSIONE DEL CONSENSO IN MERITO </w:t>
      </w:r>
      <w:r w:rsidR="00446240" w:rsidRPr="00D17DD5">
        <w:rPr>
          <w:rFonts w:ascii="Arial" w:hAnsi="Arial" w:cs="Arial"/>
          <w:b/>
          <w:bCs/>
          <w:sz w:val="22"/>
          <w:szCs w:val="22"/>
        </w:rPr>
        <w:t>ALLE DECISIONI RELATIVE ALL’EDUCAZIONE ED ALL’ISTRUZIONE</w:t>
      </w:r>
    </w:p>
    <w:p w14:paraId="777B225A" w14:textId="77777777" w:rsidR="008522C0" w:rsidRPr="00D17DD5" w:rsidRDefault="008522C0" w:rsidP="008522C0">
      <w:pPr>
        <w:jc w:val="center"/>
        <w:rPr>
          <w:rFonts w:ascii="Arial" w:hAnsi="Arial" w:cs="Arial"/>
          <w:b/>
          <w:sz w:val="22"/>
          <w:szCs w:val="22"/>
        </w:rPr>
      </w:pPr>
    </w:p>
    <w:p w14:paraId="49E1D71F" w14:textId="77777777" w:rsidR="008522C0" w:rsidRPr="00D17DD5" w:rsidRDefault="00446240" w:rsidP="00446240">
      <w:pPr>
        <w:rPr>
          <w:rFonts w:ascii="Arial" w:hAnsi="Arial" w:cs="Arial"/>
          <w:b/>
          <w:sz w:val="22"/>
          <w:szCs w:val="22"/>
        </w:rPr>
      </w:pPr>
      <w:r w:rsidRPr="00D17DD5">
        <w:rPr>
          <w:rFonts w:ascii="Arial" w:hAnsi="Arial" w:cs="Arial"/>
          <w:b/>
          <w:sz w:val="22"/>
          <w:szCs w:val="22"/>
        </w:rPr>
        <w:t>Codice Civile</w:t>
      </w:r>
    </w:p>
    <w:p w14:paraId="7806A6FC" w14:textId="77777777" w:rsidR="00446240" w:rsidRPr="00D17DD5" w:rsidRDefault="00446240" w:rsidP="00446240">
      <w:pPr>
        <w:rPr>
          <w:rFonts w:ascii="Arial" w:hAnsi="Arial" w:cs="Arial"/>
          <w:b/>
          <w:sz w:val="22"/>
          <w:szCs w:val="22"/>
        </w:rPr>
      </w:pPr>
    </w:p>
    <w:p w14:paraId="324112E0" w14:textId="77777777" w:rsidR="00446240" w:rsidRPr="00D17DD5" w:rsidRDefault="00446240" w:rsidP="00446240">
      <w:pPr>
        <w:rPr>
          <w:rFonts w:ascii="Arial" w:hAnsi="Arial" w:cs="Arial"/>
          <w:b/>
          <w:sz w:val="22"/>
          <w:szCs w:val="22"/>
        </w:rPr>
      </w:pPr>
      <w:r w:rsidRPr="00D17DD5">
        <w:rPr>
          <w:rFonts w:ascii="Arial" w:hAnsi="Arial" w:cs="Arial"/>
          <w:b/>
          <w:sz w:val="22"/>
          <w:szCs w:val="22"/>
        </w:rPr>
        <w:t xml:space="preserve">Art. 316 </w:t>
      </w:r>
    </w:p>
    <w:p w14:paraId="057DE2A3" w14:textId="77777777" w:rsidR="00446240"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Entrambi i genitori hanno la responsabilità genitoriale che è esercitata di comune accordo tenendo conto delle capacità, delle inclinazioni naturali e delle aspirazioni del figlio. I genitori di comune accordo stabiliscono la residenza abituale del minore.</w:t>
      </w:r>
    </w:p>
    <w:p w14:paraId="496C30BA" w14:textId="77777777" w:rsidR="00446240"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In caso di contrasto su questioni di particolare importanza ciascuno dei genitori può ricorrere senza formalità al giudice indicando i provvedimenti che ritiene più idonei.</w:t>
      </w:r>
    </w:p>
    <w:p w14:paraId="56961B2C" w14:textId="77777777" w:rsidR="00446240"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Il giudice, sentiti i genitori e disposto l'ascolto del figlio minore che abbia compiuto gli anni dodici e anche di età inferiore ove capace di discernimento, suggerisce le determinazioni che ritiene più utili nell'interesse del figlio e dell'unità familiare. Se il contrasto permane il giudice attribuisce il potere di decisione a quello dei genitori che, nel singolo caso, ritiene il più idoneo a curare l'interesse del figlio.</w:t>
      </w:r>
    </w:p>
    <w:p w14:paraId="579D4B63" w14:textId="77777777" w:rsidR="00446240"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Il genitore che ha riconosciuto il figlio esercita la responsabilità genitoriale su di lui. Se il riconoscimento del figlio, nato fuori del matrimonio, è fatto dai genitori, l'esercizio della responsabilità genitoriale spetta ad entrambi.</w:t>
      </w:r>
    </w:p>
    <w:p w14:paraId="4861FE17" w14:textId="77777777" w:rsidR="00446240"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Il genitore che non esercita la responsabilità genitoriale vigila sull'istruzione, sull'educazione e sulle condizioni di vita del figlio.</w:t>
      </w:r>
    </w:p>
    <w:p w14:paraId="725D8C1F" w14:textId="77777777" w:rsidR="00446240" w:rsidRPr="00D17DD5" w:rsidRDefault="00446240" w:rsidP="00446240">
      <w:pPr>
        <w:autoSpaceDE w:val="0"/>
        <w:autoSpaceDN w:val="0"/>
        <w:adjustRightInd w:val="0"/>
        <w:spacing w:line="360" w:lineRule="auto"/>
        <w:rPr>
          <w:rFonts w:ascii="Arial" w:hAnsi="Arial" w:cs="Arial"/>
          <w:sz w:val="22"/>
          <w:szCs w:val="22"/>
        </w:rPr>
      </w:pPr>
    </w:p>
    <w:p w14:paraId="09D58451" w14:textId="77777777" w:rsidR="00446240" w:rsidRPr="00D17DD5" w:rsidRDefault="00446240" w:rsidP="00446240">
      <w:pPr>
        <w:rPr>
          <w:rFonts w:ascii="Arial" w:hAnsi="Arial" w:cs="Arial"/>
          <w:b/>
          <w:sz w:val="22"/>
          <w:szCs w:val="22"/>
        </w:rPr>
      </w:pPr>
      <w:r w:rsidRPr="00D17DD5">
        <w:rPr>
          <w:rFonts w:ascii="Arial" w:hAnsi="Arial" w:cs="Arial"/>
          <w:b/>
          <w:sz w:val="22"/>
          <w:szCs w:val="22"/>
        </w:rPr>
        <w:t xml:space="preserve">Art. 337 Ter </w:t>
      </w:r>
    </w:p>
    <w:p w14:paraId="5F41BF10" w14:textId="77777777" w:rsidR="00446240"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Il figlio minore ha il diritto di mantenere un rapporto equilibrato e continuativo con ciascuno dei genitori, di ricevere cura, educazione, istruzione e assistenza morale da entrambi e di conservare rapporti significativi con gli ascendenti e con i parenti di ciascun ramo genitoriale.</w:t>
      </w:r>
    </w:p>
    <w:p w14:paraId="784BA605" w14:textId="77777777" w:rsidR="00446240"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 xml:space="preserve">Per realizzare la finalità indicata dal primo comma, nei procedimenti di cui all'articolo </w:t>
      </w:r>
      <w:hyperlink r:id="rId8" w:tooltip="Ambito di applicazione" w:history="1">
        <w:r w:rsidRPr="00D17DD5">
          <w:rPr>
            <w:rFonts w:ascii="Arial" w:hAnsi="Arial" w:cs="Arial"/>
            <w:sz w:val="20"/>
            <w:szCs w:val="20"/>
          </w:rPr>
          <w:t>337 bis</w:t>
        </w:r>
      </w:hyperlink>
      <w:r w:rsidRPr="00D17DD5">
        <w:rPr>
          <w:rFonts w:ascii="Arial" w:hAnsi="Arial" w:cs="Arial"/>
          <w:sz w:val="20"/>
          <w:szCs w:val="20"/>
        </w:rPr>
        <w:t>, il giudice adotta i provvedimenti relativi alla prole con esclusivo riferimento all'interesse morale e materiale di essa. Valuta prioritariamente la possibilità che i figli minori restino affidati a entrambi i genitori oppure stabilisce a quale di essi i figli sono affidati, determina i tempi e le modalità della loro presenza presso ciascun genitore, fissando altresì la misura e il modo con cui ciascuno di essi deve contribuire al mantenimento, alla cura, all'istruzione e all'educazione dei figli. Prende atto, se non contrari all'interesse dei figli, degli accordi intervenuti tra i genitori. Adotta ogni altro provvedimento relativo alla prole, ivi compreso, in caso di temporanea impossibilità di affidare il minore ad uno dei genitori, l'affidamento familiare. All'attuazione dei provvedimenti relativi all'affidamento della prole provvede il giudice del merito e, nel caso di affidamento familiare, anche d'ufficio. A tal fine copia del provvedimento di affidamento è trasmessa, a cura del pubblico ministero, al giudice tutelare.</w:t>
      </w:r>
    </w:p>
    <w:p w14:paraId="092D0C86" w14:textId="77777777" w:rsidR="00446240"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La responsabilità genitoriale è esercitata da entrambi i genitori. Le decisioni di maggiore interesse per i figli relative all'istruzione, all'educazione, alla salute e alla scelta della residenza abituale del minore sono assunte di comune accordo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14:paraId="20462A27" w14:textId="77777777" w:rsidR="00446240" w:rsidRPr="00D17DD5" w:rsidRDefault="00446240" w:rsidP="00446240">
      <w:pPr>
        <w:autoSpaceDE w:val="0"/>
        <w:autoSpaceDN w:val="0"/>
        <w:adjustRightInd w:val="0"/>
        <w:rPr>
          <w:rFonts w:ascii="Arial" w:hAnsi="Arial" w:cs="Arial"/>
          <w:sz w:val="22"/>
          <w:szCs w:val="22"/>
        </w:rPr>
      </w:pPr>
    </w:p>
    <w:p w14:paraId="3ECBD9DB" w14:textId="77777777" w:rsidR="00446240" w:rsidRPr="00D17DD5" w:rsidRDefault="00446240" w:rsidP="00446240">
      <w:pPr>
        <w:rPr>
          <w:rFonts w:ascii="Arial" w:hAnsi="Arial" w:cs="Arial"/>
          <w:b/>
          <w:sz w:val="22"/>
          <w:szCs w:val="22"/>
        </w:rPr>
      </w:pPr>
      <w:r w:rsidRPr="00D17DD5">
        <w:rPr>
          <w:rFonts w:ascii="Arial" w:hAnsi="Arial" w:cs="Arial"/>
          <w:b/>
          <w:sz w:val="22"/>
          <w:szCs w:val="22"/>
        </w:rPr>
        <w:t xml:space="preserve">Art. 337 Quater </w:t>
      </w:r>
    </w:p>
    <w:p w14:paraId="2D718F89" w14:textId="77777777" w:rsidR="00446240"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Il giudice può disporre l'affidamento dei figli ad uno solo dei genitori qualora ritenga con provvedimento motivato che l'affidamento all'altro sia contrario all'interesse del minore.</w:t>
      </w:r>
    </w:p>
    <w:p w14:paraId="789C4099" w14:textId="77777777" w:rsidR="00446240"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 xml:space="preserve">Ciascuno dei genitori può, in qualsiasi momento, chiedere l'affidamento esclusivo quando sussistono le condizioni indicate al primo comma. Il giudice, se accoglie la domanda, dispone l'affidamento esclusivo al genitore istante, facendo salvi, per quanto possibile, i diritti del minore previsti dal primo comma dell'articolo </w:t>
      </w:r>
      <w:hyperlink r:id="rId9" w:tooltip="Provvedimenti riguardo ai figli" w:history="1">
        <w:r w:rsidRPr="00D17DD5">
          <w:rPr>
            <w:rFonts w:ascii="Arial" w:hAnsi="Arial" w:cs="Arial"/>
            <w:sz w:val="20"/>
            <w:szCs w:val="20"/>
          </w:rPr>
          <w:t>337 ter</w:t>
        </w:r>
      </w:hyperlink>
      <w:r w:rsidRPr="00D17DD5">
        <w:rPr>
          <w:rFonts w:ascii="Arial" w:hAnsi="Arial" w:cs="Arial"/>
          <w:sz w:val="20"/>
          <w:szCs w:val="20"/>
        </w:rPr>
        <w:t xml:space="preserve">. Se la domanda risulta manifestamente infondata, il giudice può considerare il comportamento del genitore istante ai fini della determinazione dei provvedimenti da adottare nell'interesse dei figli, rimanendo ferma l'applicazione dell'articolo </w:t>
      </w:r>
      <w:hyperlink r:id="rId10" w:tooltip="Responsabilità aggravata" w:history="1">
        <w:r w:rsidRPr="00D17DD5">
          <w:rPr>
            <w:rFonts w:ascii="Arial" w:hAnsi="Arial" w:cs="Arial"/>
            <w:sz w:val="20"/>
            <w:szCs w:val="20"/>
          </w:rPr>
          <w:t>96</w:t>
        </w:r>
      </w:hyperlink>
      <w:r w:rsidRPr="00D17DD5">
        <w:rPr>
          <w:rFonts w:ascii="Arial" w:hAnsi="Arial" w:cs="Arial"/>
          <w:sz w:val="20"/>
          <w:szCs w:val="20"/>
        </w:rPr>
        <w:t xml:space="preserve"> del codice di procedura civile.</w:t>
      </w:r>
    </w:p>
    <w:p w14:paraId="1D6738E0" w14:textId="77777777" w:rsidR="009C3B58" w:rsidRPr="00D17DD5" w:rsidRDefault="00446240" w:rsidP="00D17DD5">
      <w:pPr>
        <w:autoSpaceDE w:val="0"/>
        <w:autoSpaceDN w:val="0"/>
        <w:adjustRightInd w:val="0"/>
        <w:spacing w:line="276" w:lineRule="auto"/>
        <w:jc w:val="both"/>
        <w:rPr>
          <w:rFonts w:ascii="Arial" w:hAnsi="Arial" w:cs="Arial"/>
          <w:sz w:val="20"/>
          <w:szCs w:val="20"/>
        </w:rPr>
      </w:pPr>
      <w:r w:rsidRPr="00D17DD5">
        <w:rPr>
          <w:rFonts w:ascii="Arial" w:hAnsi="Arial" w:cs="Arial"/>
          <w:sz w:val="20"/>
          <w:szCs w:val="20"/>
        </w:rPr>
        <w:t>Il genitore cui sono affidati i figli in via esclusiva, salva diversa disposizione del giudice, ha l'esercizio esclusivo della responsabilità genitoriale su di essi; egli deve attenersi alle condizioni determinate dal giudice. Salvo che non sia diversamente stabilito, le decisioni di maggiore interesse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w:t>
      </w:r>
    </w:p>
    <w:sectPr w:rsidR="009C3B58" w:rsidRPr="00D17DD5" w:rsidSect="00D17DD5">
      <w:footerReference w:type="default" r:id="rId11"/>
      <w:pgSz w:w="11906" w:h="16838"/>
      <w:pgMar w:top="993" w:right="851" w:bottom="851" w:left="851" w:header="709" w:footer="7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39C850" w14:textId="77777777" w:rsidR="00E57324" w:rsidRDefault="00E57324" w:rsidP="007D52E5">
      <w:r>
        <w:separator/>
      </w:r>
    </w:p>
  </w:endnote>
  <w:endnote w:type="continuationSeparator" w:id="0">
    <w:p w14:paraId="7641D524" w14:textId="77777777" w:rsidR="00E57324" w:rsidRDefault="00E57324" w:rsidP="007D5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rus B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2DED2" w14:textId="77777777" w:rsidR="008F008D" w:rsidRDefault="008F008D">
    <w:pPr>
      <w:pStyle w:val="Pidipagina"/>
      <w:tabs>
        <w:tab w:val="left" w:pos="6521"/>
      </w:tabs>
      <w:jc w:val="center"/>
    </w:pPr>
  </w:p>
  <w:p w14:paraId="030AD55E" w14:textId="77777777" w:rsidR="008F008D" w:rsidRDefault="008F008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F59F99" w14:textId="77777777" w:rsidR="00E57324" w:rsidRDefault="00E57324" w:rsidP="007D52E5">
      <w:r>
        <w:separator/>
      </w:r>
    </w:p>
  </w:footnote>
  <w:footnote w:type="continuationSeparator" w:id="0">
    <w:p w14:paraId="2B049C5F" w14:textId="77777777" w:rsidR="00E57324" w:rsidRDefault="00E57324" w:rsidP="007D52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35E02"/>
    <w:multiLevelType w:val="hybridMultilevel"/>
    <w:tmpl w:val="679432FC"/>
    <w:lvl w:ilvl="0" w:tplc="8EF82CE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F008CA"/>
    <w:multiLevelType w:val="hybridMultilevel"/>
    <w:tmpl w:val="A1388462"/>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056208"/>
    <w:multiLevelType w:val="hybridMultilevel"/>
    <w:tmpl w:val="330A513E"/>
    <w:lvl w:ilvl="0" w:tplc="6A7EC452">
      <w:start w:val="1"/>
      <w:numFmt w:val="bullet"/>
      <w:lvlText w:val="□"/>
      <w:lvlJc w:val="left"/>
      <w:pPr>
        <w:tabs>
          <w:tab w:val="num" w:pos="360"/>
        </w:tabs>
        <w:ind w:left="360" w:hanging="360"/>
      </w:pPr>
      <w:rPr>
        <w:rFonts w:ascii="Courier New" w:hAnsi="Courier New"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572235"/>
    <w:multiLevelType w:val="hybridMultilevel"/>
    <w:tmpl w:val="81CA934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337DE1"/>
    <w:multiLevelType w:val="hybridMultilevel"/>
    <w:tmpl w:val="F4BA18CE"/>
    <w:lvl w:ilvl="0" w:tplc="4CDC10C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045F19"/>
    <w:multiLevelType w:val="hybridMultilevel"/>
    <w:tmpl w:val="FDDEB1FA"/>
    <w:lvl w:ilvl="0" w:tplc="0410000D">
      <w:start w:val="1"/>
      <w:numFmt w:val="bullet"/>
      <w:lvlText w:val=""/>
      <w:lvlJc w:val="left"/>
      <w:pPr>
        <w:ind w:left="294" w:hanging="360"/>
      </w:pPr>
      <w:rPr>
        <w:rFonts w:ascii="Wingdings" w:hAnsi="Wingdings" w:hint="default"/>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6" w15:restartNumberingAfterBreak="0">
    <w:nsid w:val="0FEB4AFD"/>
    <w:multiLevelType w:val="hybridMultilevel"/>
    <w:tmpl w:val="46049CE6"/>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1E357CEC"/>
    <w:multiLevelType w:val="hybridMultilevel"/>
    <w:tmpl w:val="8FD0910A"/>
    <w:lvl w:ilvl="0" w:tplc="A3962512">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3B6326B"/>
    <w:multiLevelType w:val="hybridMultilevel"/>
    <w:tmpl w:val="EDFC9EC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D1E1F1C"/>
    <w:multiLevelType w:val="hybridMultilevel"/>
    <w:tmpl w:val="431CE2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55956A2"/>
    <w:multiLevelType w:val="hybridMultilevel"/>
    <w:tmpl w:val="2FD6924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72E0E0D"/>
    <w:multiLevelType w:val="hybridMultilevel"/>
    <w:tmpl w:val="8244FD02"/>
    <w:lvl w:ilvl="0" w:tplc="0410000D">
      <w:start w:val="1"/>
      <w:numFmt w:val="bullet"/>
      <w:lvlText w:val=""/>
      <w:lvlJc w:val="left"/>
      <w:pPr>
        <w:ind w:left="294" w:hanging="360"/>
      </w:pPr>
      <w:rPr>
        <w:rFonts w:ascii="Wingdings" w:hAnsi="Wingdings" w:hint="default"/>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12" w15:restartNumberingAfterBreak="0">
    <w:nsid w:val="37F97C2C"/>
    <w:multiLevelType w:val="hybridMultilevel"/>
    <w:tmpl w:val="CE6A53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8C64CE2"/>
    <w:multiLevelType w:val="hybridMultilevel"/>
    <w:tmpl w:val="9A005C3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A981D03"/>
    <w:multiLevelType w:val="hybridMultilevel"/>
    <w:tmpl w:val="6E46163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0B80DA5"/>
    <w:multiLevelType w:val="hybridMultilevel"/>
    <w:tmpl w:val="D7BABDEA"/>
    <w:lvl w:ilvl="0" w:tplc="AE22DD4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1022762"/>
    <w:multiLevelType w:val="hybridMultilevel"/>
    <w:tmpl w:val="3C04BE6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2C846F6"/>
    <w:multiLevelType w:val="hybridMultilevel"/>
    <w:tmpl w:val="81CA934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4FB213E"/>
    <w:multiLevelType w:val="hybridMultilevel"/>
    <w:tmpl w:val="F96431FC"/>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5B57B9D"/>
    <w:multiLevelType w:val="hybridMultilevel"/>
    <w:tmpl w:val="3776FE7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60F70B6"/>
    <w:multiLevelType w:val="hybridMultilevel"/>
    <w:tmpl w:val="7EF86B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86169E5"/>
    <w:multiLevelType w:val="hybridMultilevel"/>
    <w:tmpl w:val="6EB6C1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F2E6D01"/>
    <w:multiLevelType w:val="hybridMultilevel"/>
    <w:tmpl w:val="17268AB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3DC775F"/>
    <w:multiLevelType w:val="hybridMultilevel"/>
    <w:tmpl w:val="A6C460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6554185"/>
    <w:multiLevelType w:val="hybridMultilevel"/>
    <w:tmpl w:val="3776FE7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9FE232D"/>
    <w:multiLevelType w:val="hybridMultilevel"/>
    <w:tmpl w:val="3776FE7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A8E4678"/>
    <w:multiLevelType w:val="hybridMultilevel"/>
    <w:tmpl w:val="4FE43A7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95D6E77"/>
    <w:multiLevelType w:val="hybridMultilevel"/>
    <w:tmpl w:val="B2305B26"/>
    <w:lvl w:ilvl="0" w:tplc="F006CDFC">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69E70F13"/>
    <w:multiLevelType w:val="hybridMultilevel"/>
    <w:tmpl w:val="E8409E2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EA15FB7"/>
    <w:multiLevelType w:val="hybridMultilevel"/>
    <w:tmpl w:val="8A58F05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5440630"/>
    <w:multiLevelType w:val="hybridMultilevel"/>
    <w:tmpl w:val="FDFAEE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EA9670E"/>
    <w:multiLevelType w:val="hybridMultilevel"/>
    <w:tmpl w:val="AAD0744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FD604EA"/>
    <w:multiLevelType w:val="hybridMultilevel"/>
    <w:tmpl w:val="2FD6924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82584814">
    <w:abstractNumId w:val="18"/>
  </w:num>
  <w:num w:numId="2" w16cid:durableId="1191801698">
    <w:abstractNumId w:val="2"/>
  </w:num>
  <w:num w:numId="3" w16cid:durableId="1905262719">
    <w:abstractNumId w:val="12"/>
  </w:num>
  <w:num w:numId="4" w16cid:durableId="399014036">
    <w:abstractNumId w:val="27"/>
  </w:num>
  <w:num w:numId="5" w16cid:durableId="1364938777">
    <w:abstractNumId w:val="13"/>
  </w:num>
  <w:num w:numId="6" w16cid:durableId="256911459">
    <w:abstractNumId w:val="23"/>
  </w:num>
  <w:num w:numId="7" w16cid:durableId="407119204">
    <w:abstractNumId w:val="6"/>
  </w:num>
  <w:num w:numId="8" w16cid:durableId="2145190936">
    <w:abstractNumId w:val="31"/>
  </w:num>
  <w:num w:numId="9" w16cid:durableId="137651667">
    <w:abstractNumId w:val="26"/>
  </w:num>
  <w:num w:numId="10" w16cid:durableId="1239245833">
    <w:abstractNumId w:val="30"/>
  </w:num>
  <w:num w:numId="11" w16cid:durableId="1351493903">
    <w:abstractNumId w:val="32"/>
  </w:num>
  <w:num w:numId="12" w16cid:durableId="699092938">
    <w:abstractNumId w:val="10"/>
  </w:num>
  <w:num w:numId="13" w16cid:durableId="1237861484">
    <w:abstractNumId w:val="21"/>
  </w:num>
  <w:num w:numId="14" w16cid:durableId="2049992363">
    <w:abstractNumId w:val="22"/>
  </w:num>
  <w:num w:numId="15" w16cid:durableId="1504974233">
    <w:abstractNumId w:val="29"/>
  </w:num>
  <w:num w:numId="16" w16cid:durableId="1655716647">
    <w:abstractNumId w:val="28"/>
  </w:num>
  <w:num w:numId="17" w16cid:durableId="1039016694">
    <w:abstractNumId w:val="14"/>
  </w:num>
  <w:num w:numId="18" w16cid:durableId="224341803">
    <w:abstractNumId w:val="15"/>
  </w:num>
  <w:num w:numId="19" w16cid:durableId="526717365">
    <w:abstractNumId w:val="1"/>
  </w:num>
  <w:num w:numId="20" w16cid:durableId="641008356">
    <w:abstractNumId w:val="25"/>
  </w:num>
  <w:num w:numId="21" w16cid:durableId="1715812867">
    <w:abstractNumId w:val="7"/>
  </w:num>
  <w:num w:numId="22" w16cid:durableId="1130975689">
    <w:abstractNumId w:val="24"/>
  </w:num>
  <w:num w:numId="23" w16cid:durableId="2138600157">
    <w:abstractNumId w:val="19"/>
  </w:num>
  <w:num w:numId="24" w16cid:durableId="306983398">
    <w:abstractNumId w:val="17"/>
  </w:num>
  <w:num w:numId="25" w16cid:durableId="2125804103">
    <w:abstractNumId w:val="0"/>
  </w:num>
  <w:num w:numId="26" w16cid:durableId="1919244972">
    <w:abstractNumId w:val="3"/>
  </w:num>
  <w:num w:numId="27" w16cid:durableId="1610620516">
    <w:abstractNumId w:val="16"/>
  </w:num>
  <w:num w:numId="28" w16cid:durableId="2045053407">
    <w:abstractNumId w:val="4"/>
  </w:num>
  <w:num w:numId="29" w16cid:durableId="314798616">
    <w:abstractNumId w:val="8"/>
  </w:num>
  <w:num w:numId="30" w16cid:durableId="280915779">
    <w:abstractNumId w:val="9"/>
  </w:num>
  <w:num w:numId="31" w16cid:durableId="2045253167">
    <w:abstractNumId w:val="11"/>
  </w:num>
  <w:num w:numId="32" w16cid:durableId="1283538135">
    <w:abstractNumId w:val="5"/>
  </w:num>
  <w:num w:numId="33" w16cid:durableId="8481837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5BA"/>
    <w:rsid w:val="00005D2B"/>
    <w:rsid w:val="00010195"/>
    <w:rsid w:val="00011C10"/>
    <w:rsid w:val="0001663B"/>
    <w:rsid w:val="000207F5"/>
    <w:rsid w:val="00025B5A"/>
    <w:rsid w:val="00044F80"/>
    <w:rsid w:val="0005485F"/>
    <w:rsid w:val="00064C41"/>
    <w:rsid w:val="000671BF"/>
    <w:rsid w:val="000718BC"/>
    <w:rsid w:val="000726EB"/>
    <w:rsid w:val="0007728A"/>
    <w:rsid w:val="00081350"/>
    <w:rsid w:val="00090A13"/>
    <w:rsid w:val="000A616C"/>
    <w:rsid w:val="000B1322"/>
    <w:rsid w:val="000D21AB"/>
    <w:rsid w:val="000F099F"/>
    <w:rsid w:val="00102174"/>
    <w:rsid w:val="00112F00"/>
    <w:rsid w:val="00121416"/>
    <w:rsid w:val="00151615"/>
    <w:rsid w:val="0015514B"/>
    <w:rsid w:val="0016540B"/>
    <w:rsid w:val="0016766B"/>
    <w:rsid w:val="0017602A"/>
    <w:rsid w:val="001873DA"/>
    <w:rsid w:val="001A2B18"/>
    <w:rsid w:val="001A5764"/>
    <w:rsid w:val="001A6272"/>
    <w:rsid w:val="001B1F58"/>
    <w:rsid w:val="001B768D"/>
    <w:rsid w:val="001C7856"/>
    <w:rsid w:val="001D2D06"/>
    <w:rsid w:val="001D3CCB"/>
    <w:rsid w:val="001F424B"/>
    <w:rsid w:val="00201DFB"/>
    <w:rsid w:val="00203B35"/>
    <w:rsid w:val="00204970"/>
    <w:rsid w:val="00210D35"/>
    <w:rsid w:val="00210F56"/>
    <w:rsid w:val="002123FC"/>
    <w:rsid w:val="00214F7E"/>
    <w:rsid w:val="002353AB"/>
    <w:rsid w:val="00235C1E"/>
    <w:rsid w:val="0025092E"/>
    <w:rsid w:val="00251796"/>
    <w:rsid w:val="0025242D"/>
    <w:rsid w:val="0025459B"/>
    <w:rsid w:val="00254D85"/>
    <w:rsid w:val="002612D0"/>
    <w:rsid w:val="00293118"/>
    <w:rsid w:val="002B0623"/>
    <w:rsid w:val="002C0AE7"/>
    <w:rsid w:val="002C1D33"/>
    <w:rsid w:val="002C6870"/>
    <w:rsid w:val="002D3DBE"/>
    <w:rsid w:val="002E1CF4"/>
    <w:rsid w:val="002E23D7"/>
    <w:rsid w:val="002E4924"/>
    <w:rsid w:val="002E776B"/>
    <w:rsid w:val="002F1641"/>
    <w:rsid w:val="002F53A5"/>
    <w:rsid w:val="0030419E"/>
    <w:rsid w:val="00305150"/>
    <w:rsid w:val="00320687"/>
    <w:rsid w:val="00342C17"/>
    <w:rsid w:val="00350913"/>
    <w:rsid w:val="003529A4"/>
    <w:rsid w:val="00376209"/>
    <w:rsid w:val="00385DAB"/>
    <w:rsid w:val="003B6865"/>
    <w:rsid w:val="003B6C08"/>
    <w:rsid w:val="003D52A9"/>
    <w:rsid w:val="003E6FE9"/>
    <w:rsid w:val="0042241B"/>
    <w:rsid w:val="00435A31"/>
    <w:rsid w:val="0043787C"/>
    <w:rsid w:val="00446240"/>
    <w:rsid w:val="00464B4C"/>
    <w:rsid w:val="00480CE2"/>
    <w:rsid w:val="004834DE"/>
    <w:rsid w:val="004907B5"/>
    <w:rsid w:val="004922B4"/>
    <w:rsid w:val="0049424E"/>
    <w:rsid w:val="004A148B"/>
    <w:rsid w:val="004A6600"/>
    <w:rsid w:val="004B6E44"/>
    <w:rsid w:val="004D1C66"/>
    <w:rsid w:val="004D4ABB"/>
    <w:rsid w:val="004D5B98"/>
    <w:rsid w:val="004E1AA3"/>
    <w:rsid w:val="004E5AD0"/>
    <w:rsid w:val="0051332B"/>
    <w:rsid w:val="00523345"/>
    <w:rsid w:val="00530D37"/>
    <w:rsid w:val="00533974"/>
    <w:rsid w:val="00556846"/>
    <w:rsid w:val="0057195B"/>
    <w:rsid w:val="005800F3"/>
    <w:rsid w:val="005930AA"/>
    <w:rsid w:val="005B1275"/>
    <w:rsid w:val="005C0D4D"/>
    <w:rsid w:val="005E35B0"/>
    <w:rsid w:val="005E377E"/>
    <w:rsid w:val="005F2703"/>
    <w:rsid w:val="005F34D9"/>
    <w:rsid w:val="00601327"/>
    <w:rsid w:val="00604688"/>
    <w:rsid w:val="00611B7B"/>
    <w:rsid w:val="00637850"/>
    <w:rsid w:val="006404E0"/>
    <w:rsid w:val="0064154D"/>
    <w:rsid w:val="0065007A"/>
    <w:rsid w:val="00652465"/>
    <w:rsid w:val="00677F9B"/>
    <w:rsid w:val="00697C46"/>
    <w:rsid w:val="006A7948"/>
    <w:rsid w:val="006B1E91"/>
    <w:rsid w:val="006B6525"/>
    <w:rsid w:val="006B7ECB"/>
    <w:rsid w:val="006C46C8"/>
    <w:rsid w:val="006C4A81"/>
    <w:rsid w:val="006E76CC"/>
    <w:rsid w:val="006F1A6E"/>
    <w:rsid w:val="00712D5A"/>
    <w:rsid w:val="00716A8A"/>
    <w:rsid w:val="0071705B"/>
    <w:rsid w:val="00724C9F"/>
    <w:rsid w:val="00746C1E"/>
    <w:rsid w:val="007577BF"/>
    <w:rsid w:val="007711A9"/>
    <w:rsid w:val="00772AC8"/>
    <w:rsid w:val="007807C6"/>
    <w:rsid w:val="007835FB"/>
    <w:rsid w:val="00791351"/>
    <w:rsid w:val="007A08A9"/>
    <w:rsid w:val="007B41D9"/>
    <w:rsid w:val="007B5554"/>
    <w:rsid w:val="007B68E3"/>
    <w:rsid w:val="007C6BC4"/>
    <w:rsid w:val="007D512D"/>
    <w:rsid w:val="007D52E5"/>
    <w:rsid w:val="007E0AA7"/>
    <w:rsid w:val="007E4A75"/>
    <w:rsid w:val="007F14E5"/>
    <w:rsid w:val="007F6EFC"/>
    <w:rsid w:val="00805342"/>
    <w:rsid w:val="00805E1D"/>
    <w:rsid w:val="0081011B"/>
    <w:rsid w:val="008333FA"/>
    <w:rsid w:val="00837F32"/>
    <w:rsid w:val="0085181A"/>
    <w:rsid w:val="008522C0"/>
    <w:rsid w:val="00862390"/>
    <w:rsid w:val="00872DD4"/>
    <w:rsid w:val="00885673"/>
    <w:rsid w:val="008866BA"/>
    <w:rsid w:val="00897878"/>
    <w:rsid w:val="008A5762"/>
    <w:rsid w:val="008B25BE"/>
    <w:rsid w:val="008C6528"/>
    <w:rsid w:val="008E2B27"/>
    <w:rsid w:val="008E2F64"/>
    <w:rsid w:val="008E30F4"/>
    <w:rsid w:val="008E7F0C"/>
    <w:rsid w:val="008F008D"/>
    <w:rsid w:val="008F18F4"/>
    <w:rsid w:val="008F58EE"/>
    <w:rsid w:val="00910AED"/>
    <w:rsid w:val="00937779"/>
    <w:rsid w:val="009406AC"/>
    <w:rsid w:val="009413F3"/>
    <w:rsid w:val="00941B19"/>
    <w:rsid w:val="0095440F"/>
    <w:rsid w:val="00955E05"/>
    <w:rsid w:val="00971A80"/>
    <w:rsid w:val="00982825"/>
    <w:rsid w:val="00983F2A"/>
    <w:rsid w:val="00990A90"/>
    <w:rsid w:val="009A3058"/>
    <w:rsid w:val="009B1F20"/>
    <w:rsid w:val="009C3B58"/>
    <w:rsid w:val="009D1801"/>
    <w:rsid w:val="009D6647"/>
    <w:rsid w:val="009E5E5C"/>
    <w:rsid w:val="009F04B5"/>
    <w:rsid w:val="00A10A62"/>
    <w:rsid w:val="00A135AF"/>
    <w:rsid w:val="00A31116"/>
    <w:rsid w:val="00A5748A"/>
    <w:rsid w:val="00A61BFA"/>
    <w:rsid w:val="00A669B4"/>
    <w:rsid w:val="00A77AC1"/>
    <w:rsid w:val="00A8589F"/>
    <w:rsid w:val="00A904DE"/>
    <w:rsid w:val="00A91714"/>
    <w:rsid w:val="00A97E52"/>
    <w:rsid w:val="00AB04C8"/>
    <w:rsid w:val="00AD4791"/>
    <w:rsid w:val="00AE37F6"/>
    <w:rsid w:val="00AE6C50"/>
    <w:rsid w:val="00AF51DE"/>
    <w:rsid w:val="00AF620F"/>
    <w:rsid w:val="00B06A3D"/>
    <w:rsid w:val="00B169B6"/>
    <w:rsid w:val="00B22EFA"/>
    <w:rsid w:val="00B253DF"/>
    <w:rsid w:val="00B276D3"/>
    <w:rsid w:val="00B50B2E"/>
    <w:rsid w:val="00B52082"/>
    <w:rsid w:val="00B630FE"/>
    <w:rsid w:val="00B66FAC"/>
    <w:rsid w:val="00B677EA"/>
    <w:rsid w:val="00B71727"/>
    <w:rsid w:val="00BB12BB"/>
    <w:rsid w:val="00BB4E14"/>
    <w:rsid w:val="00BB71A5"/>
    <w:rsid w:val="00BD233F"/>
    <w:rsid w:val="00BD459A"/>
    <w:rsid w:val="00BD690E"/>
    <w:rsid w:val="00BE0FD5"/>
    <w:rsid w:val="00BF4831"/>
    <w:rsid w:val="00BF68D9"/>
    <w:rsid w:val="00C0579C"/>
    <w:rsid w:val="00C10673"/>
    <w:rsid w:val="00C145C2"/>
    <w:rsid w:val="00C23A71"/>
    <w:rsid w:val="00C32AE2"/>
    <w:rsid w:val="00C56E4F"/>
    <w:rsid w:val="00C5738E"/>
    <w:rsid w:val="00C818AC"/>
    <w:rsid w:val="00C83327"/>
    <w:rsid w:val="00C858E6"/>
    <w:rsid w:val="00CA3243"/>
    <w:rsid w:val="00CA3E4F"/>
    <w:rsid w:val="00CB3BA3"/>
    <w:rsid w:val="00CB4613"/>
    <w:rsid w:val="00CC6FA7"/>
    <w:rsid w:val="00CD4BD2"/>
    <w:rsid w:val="00CD4DB8"/>
    <w:rsid w:val="00CF12B3"/>
    <w:rsid w:val="00CF3858"/>
    <w:rsid w:val="00CF3BBD"/>
    <w:rsid w:val="00D07B3A"/>
    <w:rsid w:val="00D17C2D"/>
    <w:rsid w:val="00D17DD5"/>
    <w:rsid w:val="00D203B7"/>
    <w:rsid w:val="00D26C64"/>
    <w:rsid w:val="00D30C2F"/>
    <w:rsid w:val="00D42055"/>
    <w:rsid w:val="00D547F6"/>
    <w:rsid w:val="00D55F78"/>
    <w:rsid w:val="00D57C4A"/>
    <w:rsid w:val="00D624B4"/>
    <w:rsid w:val="00D65143"/>
    <w:rsid w:val="00D72CC3"/>
    <w:rsid w:val="00D902D4"/>
    <w:rsid w:val="00D910E1"/>
    <w:rsid w:val="00D96E59"/>
    <w:rsid w:val="00DB7B01"/>
    <w:rsid w:val="00DE19E8"/>
    <w:rsid w:val="00DE37AA"/>
    <w:rsid w:val="00DF5C46"/>
    <w:rsid w:val="00E01E67"/>
    <w:rsid w:val="00E030B7"/>
    <w:rsid w:val="00E12130"/>
    <w:rsid w:val="00E154C7"/>
    <w:rsid w:val="00E2070F"/>
    <w:rsid w:val="00E23916"/>
    <w:rsid w:val="00E26879"/>
    <w:rsid w:val="00E3158F"/>
    <w:rsid w:val="00E45CFD"/>
    <w:rsid w:val="00E56E0C"/>
    <w:rsid w:val="00E57324"/>
    <w:rsid w:val="00E57A42"/>
    <w:rsid w:val="00E657C7"/>
    <w:rsid w:val="00E71073"/>
    <w:rsid w:val="00E830ED"/>
    <w:rsid w:val="00E83572"/>
    <w:rsid w:val="00EA4A6E"/>
    <w:rsid w:val="00EA6D00"/>
    <w:rsid w:val="00EB5502"/>
    <w:rsid w:val="00EB681B"/>
    <w:rsid w:val="00EC4999"/>
    <w:rsid w:val="00ED5C13"/>
    <w:rsid w:val="00EE6FB0"/>
    <w:rsid w:val="00EF637F"/>
    <w:rsid w:val="00F05EE3"/>
    <w:rsid w:val="00F32007"/>
    <w:rsid w:val="00F33A68"/>
    <w:rsid w:val="00F345BA"/>
    <w:rsid w:val="00F52DB3"/>
    <w:rsid w:val="00F56E46"/>
    <w:rsid w:val="00F764B3"/>
    <w:rsid w:val="00F87807"/>
    <w:rsid w:val="00F92EF4"/>
    <w:rsid w:val="00F963CE"/>
    <w:rsid w:val="00FA29B6"/>
    <w:rsid w:val="00FA33E6"/>
    <w:rsid w:val="00FA3FD6"/>
    <w:rsid w:val="00FC4744"/>
    <w:rsid w:val="00FE2D24"/>
    <w:rsid w:val="00FE3167"/>
    <w:rsid w:val="00FE32D8"/>
    <w:rsid w:val="00FE54C5"/>
    <w:rsid w:val="00FF33EE"/>
    <w:rsid w:val="00FF7D14"/>
    <w:rsid w:val="00FF7D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AA45B9"/>
  <w15:docId w15:val="{94FAC182-CD8F-49A6-A65F-67297D8D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E0AA7"/>
    <w:rPr>
      <w:sz w:val="24"/>
      <w:szCs w:val="24"/>
    </w:rPr>
  </w:style>
  <w:style w:type="paragraph" w:styleId="Titolo1">
    <w:name w:val="heading 1"/>
    <w:basedOn w:val="Normale"/>
    <w:next w:val="Normale"/>
    <w:qFormat/>
    <w:rsid w:val="00FE3167"/>
    <w:pPr>
      <w:keepNext/>
      <w:spacing w:before="240" w:after="60"/>
      <w:outlineLvl w:val="0"/>
    </w:pPr>
    <w:rPr>
      <w:rFonts w:ascii="Arial" w:hAnsi="Arial"/>
      <w:b/>
      <w:kern w:val="28"/>
      <w:sz w:val="28"/>
      <w:szCs w:val="20"/>
    </w:rPr>
  </w:style>
  <w:style w:type="paragraph" w:styleId="Titolo2">
    <w:name w:val="heading 2"/>
    <w:basedOn w:val="Normale"/>
    <w:next w:val="Normale"/>
    <w:qFormat/>
    <w:rsid w:val="00FE3167"/>
    <w:pPr>
      <w:keepNext/>
      <w:spacing w:before="240" w:after="60"/>
      <w:outlineLvl w:val="1"/>
    </w:pPr>
    <w:rPr>
      <w:rFonts w:ascii="Arial" w:hAnsi="Arial"/>
      <w:b/>
      <w:i/>
      <w:szCs w:val="20"/>
    </w:rPr>
  </w:style>
  <w:style w:type="paragraph" w:styleId="Titolo3">
    <w:name w:val="heading 3"/>
    <w:basedOn w:val="Normale"/>
    <w:next w:val="Normale"/>
    <w:qFormat/>
    <w:rsid w:val="00FE3167"/>
    <w:pPr>
      <w:keepNext/>
      <w:jc w:val="center"/>
      <w:outlineLvl w:val="2"/>
    </w:pPr>
    <w:rPr>
      <w:rFonts w:ascii="Arrus BT" w:hAnsi="Arrus BT"/>
      <w:i/>
      <w:sz w:val="20"/>
    </w:rPr>
  </w:style>
  <w:style w:type="paragraph" w:styleId="Titolo4">
    <w:name w:val="heading 4"/>
    <w:basedOn w:val="Normale"/>
    <w:next w:val="Normale"/>
    <w:qFormat/>
    <w:rsid w:val="00FE3167"/>
    <w:pPr>
      <w:keepNext/>
      <w:jc w:val="center"/>
      <w:outlineLvl w:val="3"/>
    </w:pPr>
    <w:rPr>
      <w:rFonts w:ascii="Arrus BT" w:hAnsi="Arrus BT"/>
      <w:b/>
      <w:outline/>
      <w:color w:val="000000"/>
      <w14:textOutline w14:w="9525" w14:cap="flat" w14:cmpd="sng" w14:algn="ctr">
        <w14:solidFill>
          <w14:srgbClr w14:val="000000"/>
        </w14:solidFill>
        <w14:prstDash w14:val="solid"/>
        <w14:round/>
      </w14:textOutline>
      <w14:textFill>
        <w14:noFill/>
      </w14:textFil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L">
    <w:name w:val="L"/>
    <w:basedOn w:val="Normale"/>
    <w:rsid w:val="00FE3167"/>
    <w:pPr>
      <w:spacing w:before="40" w:after="40"/>
    </w:pPr>
    <w:rPr>
      <w:sz w:val="20"/>
      <w:szCs w:val="20"/>
    </w:rPr>
  </w:style>
  <w:style w:type="paragraph" w:styleId="Corpodeltesto2">
    <w:name w:val="Body Text 2"/>
    <w:basedOn w:val="Normale"/>
    <w:rsid w:val="00FE3167"/>
    <w:rPr>
      <w:rFonts w:ascii="Arial" w:hAnsi="Arial"/>
      <w:sz w:val="22"/>
      <w:szCs w:val="20"/>
    </w:rPr>
  </w:style>
  <w:style w:type="character" w:styleId="Rimandonotaapidipagina">
    <w:name w:val="footnote reference"/>
    <w:basedOn w:val="Carpredefinitoparagrafo"/>
    <w:semiHidden/>
    <w:rsid w:val="00FE3167"/>
    <w:rPr>
      <w:vertAlign w:val="superscript"/>
    </w:rPr>
  </w:style>
  <w:style w:type="paragraph" w:styleId="Intestazione">
    <w:name w:val="header"/>
    <w:basedOn w:val="Normale"/>
    <w:link w:val="IntestazioneCarattere"/>
    <w:uiPriority w:val="99"/>
    <w:rsid w:val="00FE3167"/>
    <w:pPr>
      <w:tabs>
        <w:tab w:val="center" w:pos="4819"/>
        <w:tab w:val="right" w:pos="9638"/>
      </w:tabs>
    </w:pPr>
    <w:rPr>
      <w:rFonts w:ascii="Arial Narrow" w:hAnsi="Arial Narrow"/>
      <w:szCs w:val="20"/>
    </w:rPr>
  </w:style>
  <w:style w:type="paragraph" w:styleId="Testonotaapidipagina">
    <w:name w:val="footnote text"/>
    <w:basedOn w:val="Normale"/>
    <w:semiHidden/>
    <w:rsid w:val="00FE3167"/>
    <w:rPr>
      <w:rFonts w:ascii="Arial Narrow" w:hAnsi="Arial Narrow"/>
      <w:sz w:val="20"/>
      <w:szCs w:val="20"/>
    </w:rPr>
  </w:style>
  <w:style w:type="character" w:styleId="Numeropagina">
    <w:name w:val="page number"/>
    <w:basedOn w:val="Carpredefinitoparagrafo"/>
    <w:rsid w:val="00FE3167"/>
  </w:style>
  <w:style w:type="paragraph" w:styleId="Pidipagina">
    <w:name w:val="footer"/>
    <w:basedOn w:val="Normale"/>
    <w:rsid w:val="00FE3167"/>
    <w:pPr>
      <w:tabs>
        <w:tab w:val="center" w:pos="4819"/>
        <w:tab w:val="right" w:pos="9638"/>
      </w:tabs>
    </w:pPr>
    <w:rPr>
      <w:sz w:val="20"/>
      <w:szCs w:val="20"/>
    </w:rPr>
  </w:style>
  <w:style w:type="paragraph" w:styleId="Corpotesto">
    <w:name w:val="Body Text"/>
    <w:basedOn w:val="Normale"/>
    <w:rsid w:val="00FE3167"/>
    <w:pPr>
      <w:jc w:val="both"/>
    </w:pPr>
    <w:rPr>
      <w:rFonts w:ascii="Arrus BT" w:hAnsi="Arrus BT"/>
      <w:i/>
    </w:rPr>
  </w:style>
  <w:style w:type="paragraph" w:styleId="Testonotadichiusura">
    <w:name w:val="endnote text"/>
    <w:basedOn w:val="Normale"/>
    <w:semiHidden/>
    <w:rsid w:val="00FE3167"/>
    <w:rPr>
      <w:sz w:val="20"/>
      <w:szCs w:val="20"/>
    </w:rPr>
  </w:style>
  <w:style w:type="character" w:styleId="Rimandonotadichiusura">
    <w:name w:val="endnote reference"/>
    <w:basedOn w:val="Carpredefinitoparagrafo"/>
    <w:semiHidden/>
    <w:rsid w:val="00FE3167"/>
    <w:rPr>
      <w:vertAlign w:val="superscript"/>
    </w:rPr>
  </w:style>
  <w:style w:type="paragraph" w:styleId="Testofumetto">
    <w:name w:val="Balloon Text"/>
    <w:basedOn w:val="Normale"/>
    <w:semiHidden/>
    <w:rsid w:val="00F345BA"/>
    <w:rPr>
      <w:rFonts w:ascii="Tahoma" w:hAnsi="Tahoma" w:cs="Tahoma"/>
      <w:sz w:val="16"/>
      <w:szCs w:val="16"/>
    </w:rPr>
  </w:style>
  <w:style w:type="character" w:customStyle="1" w:styleId="testo">
    <w:name w:val="testo"/>
    <w:basedOn w:val="Carpredefinitoparagrafo"/>
    <w:rsid w:val="007711A9"/>
  </w:style>
  <w:style w:type="table" w:styleId="Grigliatabella">
    <w:name w:val="Table Grid"/>
    <w:basedOn w:val="Tabellanormale"/>
    <w:uiPriority w:val="39"/>
    <w:rsid w:val="007711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16A8A"/>
    <w:pPr>
      <w:ind w:left="720"/>
      <w:contextualSpacing/>
    </w:pPr>
  </w:style>
  <w:style w:type="character" w:customStyle="1" w:styleId="IntestazioneCarattere">
    <w:name w:val="Intestazione Carattere"/>
    <w:link w:val="Intestazione"/>
    <w:uiPriority w:val="99"/>
    <w:rsid w:val="00DE19E8"/>
    <w:rPr>
      <w:rFonts w:ascii="Arial Narrow" w:hAnsi="Arial Narrow"/>
      <w:sz w:val="24"/>
    </w:rPr>
  </w:style>
  <w:style w:type="paragraph" w:customStyle="1" w:styleId="comma">
    <w:name w:val="comma"/>
    <w:basedOn w:val="Normale"/>
    <w:rsid w:val="00446240"/>
    <w:pPr>
      <w:spacing w:before="100" w:beforeAutospacing="1" w:after="100" w:afterAutospacing="1"/>
    </w:pPr>
  </w:style>
  <w:style w:type="character" w:styleId="Collegamentoipertestuale">
    <w:name w:val="Hyperlink"/>
    <w:basedOn w:val="Carpredefinitoparagrafo"/>
    <w:uiPriority w:val="99"/>
    <w:semiHidden/>
    <w:unhideWhenUsed/>
    <w:rsid w:val="004462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862740">
      <w:bodyDiv w:val="1"/>
      <w:marLeft w:val="0"/>
      <w:marRight w:val="0"/>
      <w:marTop w:val="0"/>
      <w:marBottom w:val="0"/>
      <w:divBdr>
        <w:top w:val="none" w:sz="0" w:space="0" w:color="auto"/>
        <w:left w:val="none" w:sz="0" w:space="0" w:color="auto"/>
        <w:bottom w:val="none" w:sz="0" w:space="0" w:color="auto"/>
        <w:right w:val="none" w:sz="0" w:space="0" w:color="auto"/>
      </w:divBdr>
      <w:divsChild>
        <w:div w:id="1481800450">
          <w:marLeft w:val="0"/>
          <w:marRight w:val="0"/>
          <w:marTop w:val="0"/>
          <w:marBottom w:val="0"/>
          <w:divBdr>
            <w:top w:val="none" w:sz="0" w:space="0" w:color="auto"/>
            <w:left w:val="none" w:sz="0" w:space="0" w:color="auto"/>
            <w:bottom w:val="none" w:sz="0" w:space="0" w:color="auto"/>
            <w:right w:val="none" w:sz="0" w:space="0" w:color="auto"/>
          </w:divBdr>
        </w:div>
        <w:div w:id="495538213">
          <w:marLeft w:val="0"/>
          <w:marRight w:val="0"/>
          <w:marTop w:val="0"/>
          <w:marBottom w:val="0"/>
          <w:divBdr>
            <w:top w:val="none" w:sz="0" w:space="0" w:color="auto"/>
            <w:left w:val="none" w:sz="0" w:space="0" w:color="auto"/>
            <w:bottom w:val="none" w:sz="0" w:space="0" w:color="auto"/>
            <w:right w:val="none" w:sz="0" w:space="0" w:color="auto"/>
          </w:divBdr>
        </w:div>
        <w:div w:id="999313999">
          <w:marLeft w:val="0"/>
          <w:marRight w:val="0"/>
          <w:marTop w:val="0"/>
          <w:marBottom w:val="0"/>
          <w:divBdr>
            <w:top w:val="none" w:sz="0" w:space="0" w:color="auto"/>
            <w:left w:val="none" w:sz="0" w:space="0" w:color="auto"/>
            <w:bottom w:val="none" w:sz="0" w:space="0" w:color="auto"/>
            <w:right w:val="none" w:sz="0" w:space="0" w:color="auto"/>
          </w:divBdr>
        </w:div>
        <w:div w:id="1362050512">
          <w:marLeft w:val="0"/>
          <w:marRight w:val="0"/>
          <w:marTop w:val="0"/>
          <w:marBottom w:val="0"/>
          <w:divBdr>
            <w:top w:val="none" w:sz="0" w:space="0" w:color="auto"/>
            <w:left w:val="none" w:sz="0" w:space="0" w:color="auto"/>
            <w:bottom w:val="none" w:sz="0" w:space="0" w:color="auto"/>
            <w:right w:val="none" w:sz="0" w:space="0" w:color="auto"/>
          </w:divBdr>
        </w:div>
        <w:div w:id="1570727830">
          <w:marLeft w:val="0"/>
          <w:marRight w:val="0"/>
          <w:marTop w:val="0"/>
          <w:marBottom w:val="0"/>
          <w:divBdr>
            <w:top w:val="none" w:sz="0" w:space="0" w:color="auto"/>
            <w:left w:val="none" w:sz="0" w:space="0" w:color="auto"/>
            <w:bottom w:val="none" w:sz="0" w:space="0" w:color="auto"/>
            <w:right w:val="none" w:sz="0" w:space="0" w:color="auto"/>
          </w:divBdr>
        </w:div>
        <w:div w:id="345601137">
          <w:marLeft w:val="0"/>
          <w:marRight w:val="0"/>
          <w:marTop w:val="0"/>
          <w:marBottom w:val="0"/>
          <w:divBdr>
            <w:top w:val="none" w:sz="0" w:space="0" w:color="auto"/>
            <w:left w:val="none" w:sz="0" w:space="0" w:color="auto"/>
            <w:bottom w:val="none" w:sz="0" w:space="0" w:color="auto"/>
            <w:right w:val="none" w:sz="0" w:space="0" w:color="auto"/>
          </w:divBdr>
        </w:div>
        <w:div w:id="1054548533">
          <w:marLeft w:val="0"/>
          <w:marRight w:val="0"/>
          <w:marTop w:val="0"/>
          <w:marBottom w:val="0"/>
          <w:divBdr>
            <w:top w:val="none" w:sz="0" w:space="0" w:color="auto"/>
            <w:left w:val="none" w:sz="0" w:space="0" w:color="auto"/>
            <w:bottom w:val="none" w:sz="0" w:space="0" w:color="auto"/>
            <w:right w:val="none" w:sz="0" w:space="0" w:color="auto"/>
          </w:divBdr>
        </w:div>
        <w:div w:id="1267885018">
          <w:marLeft w:val="0"/>
          <w:marRight w:val="0"/>
          <w:marTop w:val="0"/>
          <w:marBottom w:val="0"/>
          <w:divBdr>
            <w:top w:val="none" w:sz="0" w:space="0" w:color="auto"/>
            <w:left w:val="none" w:sz="0" w:space="0" w:color="auto"/>
            <w:bottom w:val="none" w:sz="0" w:space="0" w:color="auto"/>
            <w:right w:val="none" w:sz="0" w:space="0" w:color="auto"/>
          </w:divBdr>
        </w:div>
        <w:div w:id="1423838094">
          <w:marLeft w:val="0"/>
          <w:marRight w:val="0"/>
          <w:marTop w:val="0"/>
          <w:marBottom w:val="0"/>
          <w:divBdr>
            <w:top w:val="none" w:sz="0" w:space="0" w:color="auto"/>
            <w:left w:val="none" w:sz="0" w:space="0" w:color="auto"/>
            <w:bottom w:val="none" w:sz="0" w:space="0" w:color="auto"/>
            <w:right w:val="none" w:sz="0" w:space="0" w:color="auto"/>
          </w:divBdr>
        </w:div>
        <w:div w:id="1381320495">
          <w:marLeft w:val="0"/>
          <w:marRight w:val="0"/>
          <w:marTop w:val="0"/>
          <w:marBottom w:val="0"/>
          <w:divBdr>
            <w:top w:val="none" w:sz="0" w:space="0" w:color="auto"/>
            <w:left w:val="none" w:sz="0" w:space="0" w:color="auto"/>
            <w:bottom w:val="none" w:sz="0" w:space="0" w:color="auto"/>
            <w:right w:val="none" w:sz="0" w:space="0" w:color="auto"/>
          </w:divBdr>
        </w:div>
        <w:div w:id="1905217673">
          <w:marLeft w:val="0"/>
          <w:marRight w:val="0"/>
          <w:marTop w:val="0"/>
          <w:marBottom w:val="0"/>
          <w:divBdr>
            <w:top w:val="none" w:sz="0" w:space="0" w:color="auto"/>
            <w:left w:val="none" w:sz="0" w:space="0" w:color="auto"/>
            <w:bottom w:val="none" w:sz="0" w:space="0" w:color="auto"/>
            <w:right w:val="none" w:sz="0" w:space="0" w:color="auto"/>
          </w:divBdr>
        </w:div>
        <w:div w:id="703865551">
          <w:marLeft w:val="0"/>
          <w:marRight w:val="0"/>
          <w:marTop w:val="0"/>
          <w:marBottom w:val="0"/>
          <w:divBdr>
            <w:top w:val="none" w:sz="0" w:space="0" w:color="auto"/>
            <w:left w:val="none" w:sz="0" w:space="0" w:color="auto"/>
            <w:bottom w:val="none" w:sz="0" w:space="0" w:color="auto"/>
            <w:right w:val="none" w:sz="0" w:space="0" w:color="auto"/>
          </w:divBdr>
        </w:div>
        <w:div w:id="1926840259">
          <w:marLeft w:val="0"/>
          <w:marRight w:val="0"/>
          <w:marTop w:val="0"/>
          <w:marBottom w:val="0"/>
          <w:divBdr>
            <w:top w:val="none" w:sz="0" w:space="0" w:color="auto"/>
            <w:left w:val="none" w:sz="0" w:space="0" w:color="auto"/>
            <w:bottom w:val="none" w:sz="0" w:space="0" w:color="auto"/>
            <w:right w:val="none" w:sz="0" w:space="0" w:color="auto"/>
          </w:divBdr>
        </w:div>
        <w:div w:id="727802876">
          <w:marLeft w:val="0"/>
          <w:marRight w:val="0"/>
          <w:marTop w:val="0"/>
          <w:marBottom w:val="0"/>
          <w:divBdr>
            <w:top w:val="none" w:sz="0" w:space="0" w:color="auto"/>
            <w:left w:val="none" w:sz="0" w:space="0" w:color="auto"/>
            <w:bottom w:val="none" w:sz="0" w:space="0" w:color="auto"/>
            <w:right w:val="none" w:sz="0" w:space="0" w:color="auto"/>
          </w:divBdr>
        </w:div>
        <w:div w:id="1532643635">
          <w:marLeft w:val="0"/>
          <w:marRight w:val="0"/>
          <w:marTop w:val="0"/>
          <w:marBottom w:val="0"/>
          <w:divBdr>
            <w:top w:val="none" w:sz="0" w:space="0" w:color="auto"/>
            <w:left w:val="none" w:sz="0" w:space="0" w:color="auto"/>
            <w:bottom w:val="none" w:sz="0" w:space="0" w:color="auto"/>
            <w:right w:val="none" w:sz="0" w:space="0" w:color="auto"/>
          </w:divBdr>
        </w:div>
        <w:div w:id="1100106921">
          <w:marLeft w:val="0"/>
          <w:marRight w:val="0"/>
          <w:marTop w:val="0"/>
          <w:marBottom w:val="0"/>
          <w:divBdr>
            <w:top w:val="none" w:sz="0" w:space="0" w:color="auto"/>
            <w:left w:val="none" w:sz="0" w:space="0" w:color="auto"/>
            <w:bottom w:val="none" w:sz="0" w:space="0" w:color="auto"/>
            <w:right w:val="none" w:sz="0" w:space="0" w:color="auto"/>
          </w:divBdr>
        </w:div>
        <w:div w:id="374089577">
          <w:marLeft w:val="0"/>
          <w:marRight w:val="0"/>
          <w:marTop w:val="0"/>
          <w:marBottom w:val="0"/>
          <w:divBdr>
            <w:top w:val="none" w:sz="0" w:space="0" w:color="auto"/>
            <w:left w:val="none" w:sz="0" w:space="0" w:color="auto"/>
            <w:bottom w:val="none" w:sz="0" w:space="0" w:color="auto"/>
            <w:right w:val="none" w:sz="0" w:space="0" w:color="auto"/>
          </w:divBdr>
        </w:div>
        <w:div w:id="2036073315">
          <w:marLeft w:val="0"/>
          <w:marRight w:val="0"/>
          <w:marTop w:val="0"/>
          <w:marBottom w:val="0"/>
          <w:divBdr>
            <w:top w:val="none" w:sz="0" w:space="0" w:color="auto"/>
            <w:left w:val="none" w:sz="0" w:space="0" w:color="auto"/>
            <w:bottom w:val="none" w:sz="0" w:space="0" w:color="auto"/>
            <w:right w:val="none" w:sz="0" w:space="0" w:color="auto"/>
          </w:divBdr>
        </w:div>
        <w:div w:id="1914125380">
          <w:marLeft w:val="0"/>
          <w:marRight w:val="0"/>
          <w:marTop w:val="0"/>
          <w:marBottom w:val="0"/>
          <w:divBdr>
            <w:top w:val="none" w:sz="0" w:space="0" w:color="auto"/>
            <w:left w:val="none" w:sz="0" w:space="0" w:color="auto"/>
            <w:bottom w:val="none" w:sz="0" w:space="0" w:color="auto"/>
            <w:right w:val="none" w:sz="0" w:space="0" w:color="auto"/>
          </w:divBdr>
        </w:div>
      </w:divsChild>
    </w:div>
    <w:div w:id="104159037">
      <w:bodyDiv w:val="1"/>
      <w:marLeft w:val="0"/>
      <w:marRight w:val="0"/>
      <w:marTop w:val="0"/>
      <w:marBottom w:val="0"/>
      <w:divBdr>
        <w:top w:val="none" w:sz="0" w:space="0" w:color="auto"/>
        <w:left w:val="none" w:sz="0" w:space="0" w:color="auto"/>
        <w:bottom w:val="none" w:sz="0" w:space="0" w:color="auto"/>
        <w:right w:val="none" w:sz="0" w:space="0" w:color="auto"/>
      </w:divBdr>
    </w:div>
    <w:div w:id="296839016">
      <w:bodyDiv w:val="1"/>
      <w:marLeft w:val="0"/>
      <w:marRight w:val="0"/>
      <w:marTop w:val="0"/>
      <w:marBottom w:val="0"/>
      <w:divBdr>
        <w:top w:val="none" w:sz="0" w:space="0" w:color="auto"/>
        <w:left w:val="none" w:sz="0" w:space="0" w:color="auto"/>
        <w:bottom w:val="none" w:sz="0" w:space="0" w:color="auto"/>
        <w:right w:val="none" w:sz="0" w:space="0" w:color="auto"/>
      </w:divBdr>
      <w:divsChild>
        <w:div w:id="2125490810">
          <w:marLeft w:val="0"/>
          <w:marRight w:val="0"/>
          <w:marTop w:val="0"/>
          <w:marBottom w:val="0"/>
          <w:divBdr>
            <w:top w:val="none" w:sz="0" w:space="0" w:color="auto"/>
            <w:left w:val="none" w:sz="0" w:space="0" w:color="auto"/>
            <w:bottom w:val="none" w:sz="0" w:space="0" w:color="auto"/>
            <w:right w:val="none" w:sz="0" w:space="0" w:color="auto"/>
          </w:divBdr>
        </w:div>
        <w:div w:id="1998024581">
          <w:marLeft w:val="0"/>
          <w:marRight w:val="0"/>
          <w:marTop w:val="0"/>
          <w:marBottom w:val="0"/>
          <w:divBdr>
            <w:top w:val="none" w:sz="0" w:space="0" w:color="auto"/>
            <w:left w:val="none" w:sz="0" w:space="0" w:color="auto"/>
            <w:bottom w:val="none" w:sz="0" w:space="0" w:color="auto"/>
            <w:right w:val="none" w:sz="0" w:space="0" w:color="auto"/>
          </w:divBdr>
        </w:div>
        <w:div w:id="1703045935">
          <w:marLeft w:val="0"/>
          <w:marRight w:val="0"/>
          <w:marTop w:val="0"/>
          <w:marBottom w:val="0"/>
          <w:divBdr>
            <w:top w:val="none" w:sz="0" w:space="0" w:color="auto"/>
            <w:left w:val="none" w:sz="0" w:space="0" w:color="auto"/>
            <w:bottom w:val="none" w:sz="0" w:space="0" w:color="auto"/>
            <w:right w:val="none" w:sz="0" w:space="0" w:color="auto"/>
          </w:divBdr>
        </w:div>
        <w:div w:id="194540392">
          <w:marLeft w:val="0"/>
          <w:marRight w:val="0"/>
          <w:marTop w:val="0"/>
          <w:marBottom w:val="0"/>
          <w:divBdr>
            <w:top w:val="none" w:sz="0" w:space="0" w:color="auto"/>
            <w:left w:val="none" w:sz="0" w:space="0" w:color="auto"/>
            <w:bottom w:val="none" w:sz="0" w:space="0" w:color="auto"/>
            <w:right w:val="none" w:sz="0" w:space="0" w:color="auto"/>
          </w:divBdr>
        </w:div>
      </w:divsChild>
    </w:div>
    <w:div w:id="701592130">
      <w:bodyDiv w:val="1"/>
      <w:marLeft w:val="0"/>
      <w:marRight w:val="0"/>
      <w:marTop w:val="0"/>
      <w:marBottom w:val="0"/>
      <w:divBdr>
        <w:top w:val="none" w:sz="0" w:space="0" w:color="auto"/>
        <w:left w:val="none" w:sz="0" w:space="0" w:color="auto"/>
        <w:bottom w:val="none" w:sz="0" w:space="0" w:color="auto"/>
        <w:right w:val="none" w:sz="0" w:space="0" w:color="auto"/>
      </w:divBdr>
      <w:divsChild>
        <w:div w:id="1617101184">
          <w:marLeft w:val="0"/>
          <w:marRight w:val="0"/>
          <w:marTop w:val="0"/>
          <w:marBottom w:val="0"/>
          <w:divBdr>
            <w:top w:val="none" w:sz="0" w:space="0" w:color="auto"/>
            <w:left w:val="none" w:sz="0" w:space="0" w:color="auto"/>
            <w:bottom w:val="none" w:sz="0" w:space="0" w:color="auto"/>
            <w:right w:val="none" w:sz="0" w:space="0" w:color="auto"/>
          </w:divBdr>
        </w:div>
        <w:div w:id="362293143">
          <w:marLeft w:val="0"/>
          <w:marRight w:val="0"/>
          <w:marTop w:val="0"/>
          <w:marBottom w:val="0"/>
          <w:divBdr>
            <w:top w:val="none" w:sz="0" w:space="0" w:color="auto"/>
            <w:left w:val="none" w:sz="0" w:space="0" w:color="auto"/>
            <w:bottom w:val="none" w:sz="0" w:space="0" w:color="auto"/>
            <w:right w:val="none" w:sz="0" w:space="0" w:color="auto"/>
          </w:divBdr>
        </w:div>
        <w:div w:id="1903055909">
          <w:marLeft w:val="0"/>
          <w:marRight w:val="0"/>
          <w:marTop w:val="0"/>
          <w:marBottom w:val="0"/>
          <w:divBdr>
            <w:top w:val="none" w:sz="0" w:space="0" w:color="auto"/>
            <w:left w:val="none" w:sz="0" w:space="0" w:color="auto"/>
            <w:bottom w:val="none" w:sz="0" w:space="0" w:color="auto"/>
            <w:right w:val="none" w:sz="0" w:space="0" w:color="auto"/>
          </w:divBdr>
        </w:div>
        <w:div w:id="988561012">
          <w:marLeft w:val="0"/>
          <w:marRight w:val="0"/>
          <w:marTop w:val="0"/>
          <w:marBottom w:val="0"/>
          <w:divBdr>
            <w:top w:val="none" w:sz="0" w:space="0" w:color="auto"/>
            <w:left w:val="none" w:sz="0" w:space="0" w:color="auto"/>
            <w:bottom w:val="none" w:sz="0" w:space="0" w:color="auto"/>
            <w:right w:val="none" w:sz="0" w:space="0" w:color="auto"/>
          </w:divBdr>
        </w:div>
        <w:div w:id="215703093">
          <w:marLeft w:val="0"/>
          <w:marRight w:val="0"/>
          <w:marTop w:val="0"/>
          <w:marBottom w:val="0"/>
          <w:divBdr>
            <w:top w:val="none" w:sz="0" w:space="0" w:color="auto"/>
            <w:left w:val="none" w:sz="0" w:space="0" w:color="auto"/>
            <w:bottom w:val="none" w:sz="0" w:space="0" w:color="auto"/>
            <w:right w:val="none" w:sz="0" w:space="0" w:color="auto"/>
          </w:divBdr>
        </w:div>
      </w:divsChild>
    </w:div>
    <w:div w:id="1005863797">
      <w:bodyDiv w:val="1"/>
      <w:marLeft w:val="0"/>
      <w:marRight w:val="0"/>
      <w:marTop w:val="0"/>
      <w:marBottom w:val="0"/>
      <w:divBdr>
        <w:top w:val="none" w:sz="0" w:space="0" w:color="auto"/>
        <w:left w:val="none" w:sz="0" w:space="0" w:color="auto"/>
        <w:bottom w:val="none" w:sz="0" w:space="0" w:color="auto"/>
        <w:right w:val="none" w:sz="0" w:space="0" w:color="auto"/>
      </w:divBdr>
    </w:div>
    <w:div w:id="1624145326">
      <w:bodyDiv w:val="1"/>
      <w:marLeft w:val="0"/>
      <w:marRight w:val="0"/>
      <w:marTop w:val="0"/>
      <w:marBottom w:val="0"/>
      <w:divBdr>
        <w:top w:val="none" w:sz="0" w:space="0" w:color="auto"/>
        <w:left w:val="none" w:sz="0" w:space="0" w:color="auto"/>
        <w:bottom w:val="none" w:sz="0" w:space="0" w:color="auto"/>
        <w:right w:val="none" w:sz="0" w:space="0" w:color="auto"/>
      </w:divBdr>
    </w:div>
    <w:div w:id="1736468263">
      <w:bodyDiv w:val="1"/>
      <w:marLeft w:val="0"/>
      <w:marRight w:val="0"/>
      <w:marTop w:val="0"/>
      <w:marBottom w:val="0"/>
      <w:divBdr>
        <w:top w:val="none" w:sz="0" w:space="0" w:color="auto"/>
        <w:left w:val="none" w:sz="0" w:space="0" w:color="auto"/>
        <w:bottom w:val="none" w:sz="0" w:space="0" w:color="auto"/>
        <w:right w:val="none" w:sz="0" w:space="0" w:color="auto"/>
      </w:divBdr>
      <w:divsChild>
        <w:div w:id="1350067029">
          <w:marLeft w:val="0"/>
          <w:marRight w:val="0"/>
          <w:marTop w:val="0"/>
          <w:marBottom w:val="0"/>
          <w:divBdr>
            <w:top w:val="none" w:sz="0" w:space="0" w:color="auto"/>
            <w:left w:val="none" w:sz="0" w:space="0" w:color="auto"/>
            <w:bottom w:val="none" w:sz="0" w:space="0" w:color="auto"/>
            <w:right w:val="none" w:sz="0" w:space="0" w:color="auto"/>
          </w:divBdr>
        </w:div>
      </w:divsChild>
    </w:div>
    <w:div w:id="1911187794">
      <w:bodyDiv w:val="1"/>
      <w:marLeft w:val="0"/>
      <w:marRight w:val="0"/>
      <w:marTop w:val="0"/>
      <w:marBottom w:val="0"/>
      <w:divBdr>
        <w:top w:val="none" w:sz="0" w:space="0" w:color="auto"/>
        <w:left w:val="none" w:sz="0" w:space="0" w:color="auto"/>
        <w:bottom w:val="none" w:sz="0" w:space="0" w:color="auto"/>
        <w:right w:val="none" w:sz="0" w:space="0" w:color="auto"/>
      </w:divBdr>
      <w:divsChild>
        <w:div w:id="1026179362">
          <w:marLeft w:val="0"/>
          <w:marRight w:val="0"/>
          <w:marTop w:val="0"/>
          <w:marBottom w:val="0"/>
          <w:divBdr>
            <w:top w:val="none" w:sz="0" w:space="0" w:color="auto"/>
            <w:left w:val="none" w:sz="0" w:space="0" w:color="auto"/>
            <w:bottom w:val="none" w:sz="0" w:space="0" w:color="auto"/>
            <w:right w:val="none" w:sz="0" w:space="0" w:color="auto"/>
          </w:divBdr>
        </w:div>
        <w:div w:id="1487744203">
          <w:marLeft w:val="0"/>
          <w:marRight w:val="0"/>
          <w:marTop w:val="0"/>
          <w:marBottom w:val="0"/>
          <w:divBdr>
            <w:top w:val="none" w:sz="0" w:space="0" w:color="auto"/>
            <w:left w:val="none" w:sz="0" w:space="0" w:color="auto"/>
            <w:bottom w:val="none" w:sz="0" w:space="0" w:color="auto"/>
            <w:right w:val="none" w:sz="0" w:space="0" w:color="auto"/>
          </w:divBdr>
        </w:div>
      </w:divsChild>
    </w:div>
    <w:div w:id="2062122479">
      <w:bodyDiv w:val="1"/>
      <w:marLeft w:val="0"/>
      <w:marRight w:val="0"/>
      <w:marTop w:val="0"/>
      <w:marBottom w:val="0"/>
      <w:divBdr>
        <w:top w:val="none" w:sz="0" w:space="0" w:color="auto"/>
        <w:left w:val="none" w:sz="0" w:space="0" w:color="auto"/>
        <w:bottom w:val="none" w:sz="0" w:space="0" w:color="auto"/>
        <w:right w:val="none" w:sz="0" w:space="0" w:color="auto"/>
      </w:divBdr>
      <w:divsChild>
        <w:div w:id="996617583">
          <w:marLeft w:val="0"/>
          <w:marRight w:val="0"/>
          <w:marTop w:val="0"/>
          <w:marBottom w:val="0"/>
          <w:divBdr>
            <w:top w:val="none" w:sz="0" w:space="0" w:color="auto"/>
            <w:left w:val="none" w:sz="0" w:space="0" w:color="auto"/>
            <w:bottom w:val="none" w:sz="0" w:space="0" w:color="auto"/>
            <w:right w:val="none" w:sz="0" w:space="0" w:color="auto"/>
          </w:divBdr>
        </w:div>
        <w:div w:id="328680052">
          <w:marLeft w:val="0"/>
          <w:marRight w:val="0"/>
          <w:marTop w:val="0"/>
          <w:marBottom w:val="0"/>
          <w:divBdr>
            <w:top w:val="none" w:sz="0" w:space="0" w:color="auto"/>
            <w:left w:val="none" w:sz="0" w:space="0" w:color="auto"/>
            <w:bottom w:val="none" w:sz="0" w:space="0" w:color="auto"/>
            <w:right w:val="none" w:sz="0" w:space="0" w:color="auto"/>
          </w:divBdr>
        </w:div>
        <w:div w:id="1438585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cardi.it/codice-civile/libro-primo/titolo-ix/capo-ii/art337bi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brocardi.it/codice-di-procedura-civile/libro-primo/titolo-iii/capo-iv/art96.html" TargetMode="External"/><Relationship Id="rId4" Type="http://schemas.openxmlformats.org/officeDocument/2006/relationships/settings" Target="settings.xml"/><Relationship Id="rId9" Type="http://schemas.openxmlformats.org/officeDocument/2006/relationships/hyperlink" Target="https://www.brocardi.it/codice-civile/libro-primo/titolo-ix/capo-ii/art337ter.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2B9B8-C280-4727-B61C-6BE4871B5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998</Words>
  <Characters>5694</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SCHEDE DI PROGRAMMAZIONE DELLE MISURE DI PREVENZIONE</vt:lpstr>
    </vt:vector>
  </TitlesOfParts>
  <Company>Zamboni Giovanni</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SCHEDE DI PROGRAMMAZIONE DELLE MISURE DI PREVENZIONE</dc:title>
  <dc:creator>Massimo Adami</dc:creator>
  <cp:lastModifiedBy>giovanni zamboni</cp:lastModifiedBy>
  <cp:revision>3</cp:revision>
  <cp:lastPrinted>2018-11-23T08:54:00Z</cp:lastPrinted>
  <dcterms:created xsi:type="dcterms:W3CDTF">2024-08-09T15:34:00Z</dcterms:created>
  <dcterms:modified xsi:type="dcterms:W3CDTF">2024-08-26T10:54:00Z</dcterms:modified>
</cp:coreProperties>
</file>